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1FD31B8" w:rsidR="00893055" w:rsidRDefault="00FA0CC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Jun</w:t>
      </w:r>
      <w:r w:rsidR="006D4D20">
        <w:rPr>
          <w:rFonts w:ascii="Arial" w:eastAsia="Times New Roman" w:hAnsi="Arial" w:cs="Arial"/>
          <w:color w:val="19283A"/>
          <w:spacing w:val="2"/>
          <w:kern w:val="36"/>
          <w:sz w:val="28"/>
          <w:szCs w:val="28"/>
          <w:lang w:eastAsia="es-ES"/>
          <w14:ligatures w14:val="none"/>
        </w:rPr>
        <w:t xml:space="preserve"> </w:t>
      </w:r>
      <w:r w:rsidR="00D57787">
        <w:rPr>
          <w:rFonts w:ascii="Arial" w:eastAsia="Times New Roman" w:hAnsi="Arial" w:cs="Arial"/>
          <w:color w:val="19283A"/>
          <w:spacing w:val="2"/>
          <w:kern w:val="36"/>
          <w:sz w:val="28"/>
          <w:szCs w:val="28"/>
          <w:lang w:eastAsia="es-ES"/>
          <w14:ligatures w14:val="none"/>
        </w:rPr>
        <w:t>13</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327A3E68" w14:textId="77388073" w:rsidR="00D57787" w:rsidRPr="00D57787" w:rsidRDefault="007A011C" w:rsidP="00D57787">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D57787">
        <w:rPr>
          <w:rFonts w:ascii="Arial" w:eastAsia="Times New Roman" w:hAnsi="Arial" w:cs="Arial"/>
          <w:b/>
          <w:bCs/>
          <w:color w:val="19283A"/>
          <w:spacing w:val="2"/>
          <w:sz w:val="36"/>
          <w:szCs w:val="36"/>
          <w:lang w:eastAsia="es-ES"/>
          <w14:ligatures w14:val="none"/>
        </w:rPr>
        <w:t>50</w:t>
      </w:r>
      <w:r w:rsidRPr="007A011C">
        <w:rPr>
          <w:rFonts w:ascii="Arial" w:eastAsia="Times New Roman" w:hAnsi="Arial" w:cs="Arial"/>
          <w:b/>
          <w:bCs/>
          <w:color w:val="19283A"/>
          <w:spacing w:val="2"/>
          <w:sz w:val="36"/>
          <w:szCs w:val="36"/>
          <w:lang w:eastAsia="es-ES"/>
          <w14:ligatures w14:val="none"/>
        </w:rPr>
        <w:t xml:space="preserve">. </w:t>
      </w:r>
      <w:r w:rsidR="00D57787" w:rsidRPr="00D57787">
        <w:rPr>
          <w:rFonts w:ascii="Arial" w:eastAsia="Times New Roman" w:hAnsi="Arial" w:cs="Arial"/>
          <w:b/>
          <w:bCs/>
          <w:color w:val="19283A"/>
          <w:spacing w:val="2"/>
          <w:sz w:val="36"/>
          <w:szCs w:val="36"/>
          <w:lang w:eastAsia="es-ES"/>
          <w14:ligatures w14:val="none"/>
        </w:rPr>
        <w:t>US Department of Energy finalises fusion science and technology roadmap</w:t>
      </w:r>
    </w:p>
    <w:p w14:paraId="16B8D87A"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b/>
          <w:bCs/>
          <w:color w:val="19283A"/>
          <w:spacing w:val="2"/>
          <w:sz w:val="24"/>
          <w:szCs w:val="24"/>
          <w:lang w:eastAsia="es-ES"/>
          <w14:ligatures w14:val="none"/>
        </w:rPr>
        <w:t>What's happened?</w:t>
      </w:r>
    </w:p>
    <w:p w14:paraId="4C5578BE"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t>The US Department of Energy (DOE) has published its June 2026 Fusion Science and Technology Roadmap, expanding the October 2025 Build-Innovate-Grow framework into a fuller implementation plan. The update adds detailed gaps, technical milestones, metrics and timelines, alongside an eight-stream Fusion Science and Technology (FS&amp;T) Infrastructure Pathway. It also reflects the creation of DOE's new Office of Fusion and updates the US fusion ecosystem to more than $10bn in private investment and 800+ contributors. The roadmap sharpens the focus on public-private partnerships, supply chains, regulatory readiness and deployment-relevant infrastructure needed to support commercial fusion scale-up in the 2030s.</w:t>
      </w:r>
    </w:p>
    <w:p w14:paraId="0605E240"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t>Now it just needs to find support in Congress and be properly funded.</w:t>
      </w:r>
    </w:p>
    <w:p w14:paraId="2AC560D5"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t>Key changes:</w:t>
      </w:r>
    </w:p>
    <w:p w14:paraId="71208BF7" w14:textId="77777777" w:rsidR="00D57787" w:rsidRPr="00D57787" w:rsidRDefault="00D57787" w:rsidP="00D57787">
      <w:pPr>
        <w:numPr>
          <w:ilvl w:val="0"/>
          <w:numId w:val="6"/>
        </w:num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t>The roadmap now includes a detailed public Part II, with gaps, technical milestones, metrics, timelines and an FS&amp;T Infrastructure Pathway, turning the October 2025 version from a strategic framework into a more complete implementation plan.</w:t>
      </w:r>
    </w:p>
    <w:p w14:paraId="08A6729A" w14:textId="77777777" w:rsidR="00D57787" w:rsidRPr="00D57787" w:rsidRDefault="00D57787" w:rsidP="00D57787">
      <w:pPr>
        <w:numPr>
          <w:ilvl w:val="0"/>
          <w:numId w:val="6"/>
        </w:num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t>DOE has established a new Office of Fusion, which will coordinate fusion-related activities across the department and lead roadmap execution.</w:t>
      </w:r>
    </w:p>
    <w:p w14:paraId="748738C3" w14:textId="77777777" w:rsidR="00D57787" w:rsidRPr="00D57787" w:rsidRDefault="00D57787" w:rsidP="00D57787">
      <w:pPr>
        <w:numPr>
          <w:ilvl w:val="0"/>
          <w:numId w:val="6"/>
        </w:num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t>Artificial intelligence (AI), data, digital twins and advanced computing now sit at the centre of the strategy, including through a Digital Convergence Platform linked to the Genesis Mission, DOE's broader effort to accelerate science and technology development with AI.</w:t>
      </w:r>
    </w:p>
    <w:p w14:paraId="0299813D" w14:textId="77777777" w:rsidR="00D57787" w:rsidRPr="00D57787" w:rsidRDefault="00D57787" w:rsidP="00D57787">
      <w:pPr>
        <w:numPr>
          <w:ilvl w:val="0"/>
          <w:numId w:val="6"/>
        </w:num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t>Infrastructure is now the organising priority, with eight streams covering neutron sources, blanket and tritium fuel-cycle testing, high-heat-flux testing, remote maintenance, balance-of-plant testbeds and high-performance computing (HPC) and AI infrastructure.</w:t>
      </w:r>
    </w:p>
    <w:p w14:paraId="55FF9FF4" w14:textId="77777777" w:rsidR="00D57787" w:rsidRPr="00D57787" w:rsidRDefault="00D57787" w:rsidP="00D57787">
      <w:pPr>
        <w:numPr>
          <w:ilvl w:val="0"/>
          <w:numId w:val="6"/>
        </w:num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lastRenderedPageBreak/>
        <w:t>The commercialisation timeline is sharper around the 2030s and mid-2030s, with stronger emphasis on public-private partnerships, supply chains, regulatory readiness and deployment-relevant capabilities for private-sector scale-up.</w:t>
      </w:r>
    </w:p>
    <w:p w14:paraId="4AA84695"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D57787">
          <w:rPr>
            <w:rFonts w:ascii="Arial" w:eastAsia="Times New Roman" w:hAnsi="Arial" w:cs="Arial"/>
            <w:color w:val="1155CC"/>
            <w:spacing w:val="2"/>
            <w:sz w:val="24"/>
            <w:szCs w:val="24"/>
            <w:u w:val="single"/>
            <w:lang w:eastAsia="es-ES"/>
            <w14:ligatures w14:val="none"/>
          </w:rPr>
          <w:t>Read more about the US fusion roadmap</w:t>
        </w:r>
      </w:hyperlink>
    </w:p>
    <w:p w14:paraId="34A8A509"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b/>
          <w:bCs/>
          <w:color w:val="19283A"/>
          <w:spacing w:val="2"/>
          <w:sz w:val="24"/>
          <w:szCs w:val="24"/>
          <w:lang w:eastAsia="es-ES"/>
          <w14:ligatures w14:val="none"/>
        </w:rPr>
        <w:t>Why it’s important</w:t>
      </w:r>
    </w:p>
    <w:p w14:paraId="44D01B1E"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color w:val="19283A"/>
          <w:spacing w:val="2"/>
          <w:sz w:val="24"/>
          <w:szCs w:val="24"/>
          <w:lang w:eastAsia="es-ES"/>
          <w14:ligatures w14:val="none"/>
        </w:rPr>
        <w:t>The roadmap shows the US DOE moving from broad fusion strategy towards the infrastructure, governance and integration needed to turn private-sector progress into a deployable industry.</w:t>
      </w:r>
    </w:p>
    <w:p w14:paraId="7EAD275C"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i/>
          <w:iCs/>
          <w:color w:val="19283A"/>
          <w:spacing w:val="2"/>
          <w:sz w:val="24"/>
          <w:szCs w:val="24"/>
          <w:lang w:eastAsia="es-ES"/>
          <w14:ligatures w14:val="none"/>
        </w:rPr>
        <w:t>"Last year they were talking about an office for fusion, and now it's a reality, and now they're starting to make more concrete plans on what infrastructure is needed."</w:t>
      </w:r>
      <w:r w:rsidRPr="00D57787">
        <w:rPr>
          <w:rFonts w:ascii="Arial" w:eastAsia="Times New Roman" w:hAnsi="Arial" w:cs="Arial"/>
          <w:color w:val="19283A"/>
          <w:spacing w:val="2"/>
          <w:sz w:val="24"/>
          <w:szCs w:val="24"/>
          <w:lang w:eastAsia="es-ES"/>
          <w14:ligatures w14:val="none"/>
        </w:rPr>
        <w:t> </w:t>
      </w:r>
      <w:r w:rsidRPr="00D57787">
        <w:rPr>
          <w:rFonts w:ascii="Arial" w:eastAsia="Times New Roman" w:hAnsi="Arial" w:cs="Arial"/>
          <w:i/>
          <w:iCs/>
          <w:color w:val="19283A"/>
          <w:spacing w:val="2"/>
          <w:sz w:val="24"/>
          <w:szCs w:val="24"/>
          <w:lang w:eastAsia="es-ES"/>
          <w14:ligatures w14:val="none"/>
        </w:rPr>
        <w:t>— Buddy Alcock</w:t>
      </w:r>
    </w:p>
    <w:p w14:paraId="53CBEFFA" w14:textId="77777777" w:rsidR="00D57787" w:rsidRPr="00D57787" w:rsidRDefault="00D57787" w:rsidP="00D5778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57787">
        <w:rPr>
          <w:rFonts w:ascii="Arial" w:eastAsia="Times New Roman" w:hAnsi="Arial" w:cs="Arial"/>
          <w:i/>
          <w:iCs/>
          <w:color w:val="19283A"/>
          <w:spacing w:val="2"/>
          <w:sz w:val="24"/>
          <w:szCs w:val="24"/>
          <w:lang w:eastAsia="es-ES"/>
          <w14:ligatures w14:val="none"/>
        </w:rPr>
        <w:t>"It seems like in this strategy they are really turning their heads to the integration challenge of it all. It's not just one thing that needs to be put in place, it's a whole suite of things." — Melanie Windridge</w:t>
      </w:r>
    </w:p>
    <w:p w14:paraId="399825B0" w14:textId="51C237E4" w:rsidR="00543C67" w:rsidRPr="00543C67" w:rsidRDefault="00543C67" w:rsidP="00D57787">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43C67" w:rsidRPr="00543C67"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31D96"/>
    <w:multiLevelType w:val="multilevel"/>
    <w:tmpl w:val="5A7C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5"/>
  </w:num>
  <w:num w:numId="2" w16cid:durableId="1350260194">
    <w:abstractNumId w:val="4"/>
  </w:num>
  <w:num w:numId="3" w16cid:durableId="42097859">
    <w:abstractNumId w:val="1"/>
  </w:num>
  <w:num w:numId="4" w16cid:durableId="1913076019">
    <w:abstractNumId w:val="2"/>
  </w:num>
  <w:num w:numId="5" w16cid:durableId="97218980">
    <w:abstractNumId w:val="0"/>
  </w:num>
  <w:num w:numId="6" w16cid:durableId="2106143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55EF"/>
    <w:rsid w:val="000969F1"/>
    <w:rsid w:val="000A4969"/>
    <w:rsid w:val="000B3D2F"/>
    <w:rsid w:val="000C3254"/>
    <w:rsid w:val="000C4F1D"/>
    <w:rsid w:val="000C556F"/>
    <w:rsid w:val="000C5AE7"/>
    <w:rsid w:val="000D5141"/>
    <w:rsid w:val="000E06C0"/>
    <w:rsid w:val="000E5093"/>
    <w:rsid w:val="001028E1"/>
    <w:rsid w:val="00104F54"/>
    <w:rsid w:val="00105725"/>
    <w:rsid w:val="00117566"/>
    <w:rsid w:val="00123019"/>
    <w:rsid w:val="00133A00"/>
    <w:rsid w:val="00135A95"/>
    <w:rsid w:val="00141731"/>
    <w:rsid w:val="00150570"/>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77D3F"/>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43C67"/>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B6B40"/>
    <w:rsid w:val="006C0208"/>
    <w:rsid w:val="006D2EFD"/>
    <w:rsid w:val="006D4D20"/>
    <w:rsid w:val="006F0B97"/>
    <w:rsid w:val="007048E2"/>
    <w:rsid w:val="007126F7"/>
    <w:rsid w:val="0071710F"/>
    <w:rsid w:val="00722A44"/>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011C"/>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075D2"/>
    <w:rsid w:val="00A21442"/>
    <w:rsid w:val="00A21CD2"/>
    <w:rsid w:val="00A24FB1"/>
    <w:rsid w:val="00A342DA"/>
    <w:rsid w:val="00A4734C"/>
    <w:rsid w:val="00A53097"/>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8189F"/>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3547"/>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57787"/>
    <w:rsid w:val="00D66FC1"/>
    <w:rsid w:val="00D67555"/>
    <w:rsid w:val="00D67C46"/>
    <w:rsid w:val="00D7764D"/>
    <w:rsid w:val="00DA2BEB"/>
    <w:rsid w:val="00DB2F21"/>
    <w:rsid w:val="00DD2D9A"/>
    <w:rsid w:val="00DD4110"/>
    <w:rsid w:val="00DF3A04"/>
    <w:rsid w:val="00E15722"/>
    <w:rsid w:val="00E20F2D"/>
    <w:rsid w:val="00E30F24"/>
    <w:rsid w:val="00E356F1"/>
    <w:rsid w:val="00E35C0D"/>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2D28"/>
    <w:rsid w:val="00EE7052"/>
    <w:rsid w:val="00F03685"/>
    <w:rsid w:val="00F05EFF"/>
    <w:rsid w:val="00F06B35"/>
    <w:rsid w:val="00F079F2"/>
    <w:rsid w:val="00F17CB0"/>
    <w:rsid w:val="00F17CC1"/>
    <w:rsid w:val="00F17CFB"/>
    <w:rsid w:val="00F25AD2"/>
    <w:rsid w:val="00F26B95"/>
    <w:rsid w:val="00F271F8"/>
    <w:rsid w:val="00F4035A"/>
    <w:rsid w:val="00F41558"/>
    <w:rsid w:val="00F507EB"/>
    <w:rsid w:val="00F55CFD"/>
    <w:rsid w:val="00F96939"/>
    <w:rsid w:val="00FA0CC2"/>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kzsGq4yAUgOGniTuDmqjJwsVs8hrleDwmgtGitqXz9MPcu_3hh8_DwOtBN6T8SMEFFEZhsJy0WfkqjOU7WOA-hqhX2pTCyLDe96uk8f1_KLFZK1lwizSgNSMn7SblZoVY2OW83heM3oJBHXWACBEj7Rj2ffF2Myw5JZQRRkq5SiHkrL2WXgHZ1WsUMUyr-OHNmBpmmntl2V1jPPu0_JnUManj8_nMVKid3_ms70kd0EbCTH1Sx2_ngZ7Qxk1l8EaZoFPnMRXI6S8FHl891cI7JipIHErgg_AqNdfzy1uFcMOTAyJlajCINdcSQgt1WoWnnOhNZyMqc20nezv1LwAA__9wE3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cp:revision>
  <cp:lastPrinted>2025-08-07T16:56:00Z</cp:lastPrinted>
  <dcterms:created xsi:type="dcterms:W3CDTF">2026-06-08T19:31:00Z</dcterms:created>
  <dcterms:modified xsi:type="dcterms:W3CDTF">2026-06-13T05:55:00Z</dcterms:modified>
</cp:coreProperties>
</file>