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E58C154"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sidR="00150570">
        <w:rPr>
          <w:rFonts w:ascii="Arial" w:eastAsia="Times New Roman" w:hAnsi="Arial" w:cs="Arial"/>
          <w:color w:val="19283A"/>
          <w:spacing w:val="2"/>
          <w:kern w:val="36"/>
          <w:sz w:val="28"/>
          <w:szCs w:val="28"/>
          <w:lang w:eastAsia="es-ES"/>
          <w14:ligatures w14:val="none"/>
        </w:rPr>
        <w:t>21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78E14F6B" w14:textId="396F85C9" w:rsidR="00150570" w:rsidRPr="00150570" w:rsidRDefault="007A011C" w:rsidP="00150570">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B8189F">
        <w:rPr>
          <w:rFonts w:ascii="Arial" w:eastAsia="Times New Roman" w:hAnsi="Arial" w:cs="Arial"/>
          <w:b/>
          <w:bCs/>
          <w:color w:val="19283A"/>
          <w:spacing w:val="2"/>
          <w:sz w:val="36"/>
          <w:szCs w:val="36"/>
          <w:lang w:eastAsia="es-ES"/>
          <w14:ligatures w14:val="none"/>
        </w:rPr>
        <w:t>3</w:t>
      </w:r>
      <w:r w:rsidR="00A24FB1">
        <w:rPr>
          <w:rFonts w:ascii="Arial" w:eastAsia="Times New Roman" w:hAnsi="Arial" w:cs="Arial"/>
          <w:b/>
          <w:bCs/>
          <w:color w:val="19283A"/>
          <w:spacing w:val="2"/>
          <w:sz w:val="36"/>
          <w:szCs w:val="36"/>
          <w:lang w:eastAsia="es-ES"/>
          <w14:ligatures w14:val="none"/>
        </w:rPr>
        <w:t>2</w:t>
      </w:r>
      <w:r w:rsidRPr="007A011C">
        <w:rPr>
          <w:rFonts w:ascii="Arial" w:eastAsia="Times New Roman" w:hAnsi="Arial" w:cs="Arial"/>
          <w:b/>
          <w:bCs/>
          <w:color w:val="19283A"/>
          <w:spacing w:val="2"/>
          <w:sz w:val="36"/>
          <w:szCs w:val="36"/>
          <w:lang w:eastAsia="es-ES"/>
          <w14:ligatures w14:val="none"/>
        </w:rPr>
        <w:t xml:space="preserve">. </w:t>
      </w:r>
      <w:r w:rsidR="00150570" w:rsidRPr="00150570">
        <w:rPr>
          <w:rFonts w:ascii="Arial" w:eastAsia="Times New Roman" w:hAnsi="Arial" w:cs="Arial"/>
          <w:b/>
          <w:bCs/>
          <w:color w:val="19283A"/>
          <w:spacing w:val="2"/>
          <w:sz w:val="36"/>
          <w:szCs w:val="36"/>
          <w:lang w:eastAsia="es-ES"/>
          <w14:ligatures w14:val="none"/>
        </w:rPr>
        <w:t>Zap Energy clears DOE preconceptual design milestone</w:t>
      </w:r>
    </w:p>
    <w:p w14:paraId="76B0AA03" w14:textId="77777777" w:rsidR="00150570" w:rsidRPr="00150570" w:rsidRDefault="00150570" w:rsidP="0015057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0570">
        <w:rPr>
          <w:rFonts w:ascii="Arial" w:eastAsia="Times New Roman" w:hAnsi="Arial" w:cs="Arial"/>
          <w:b/>
          <w:bCs/>
          <w:color w:val="19283A"/>
          <w:spacing w:val="2"/>
          <w:sz w:val="24"/>
          <w:szCs w:val="24"/>
          <w:lang w:eastAsia="es-ES"/>
          <w14:ligatures w14:val="none"/>
        </w:rPr>
        <w:t>What’s happened?</w:t>
      </w:r>
    </w:p>
    <w:p w14:paraId="727735E4" w14:textId="77777777" w:rsidR="00150570" w:rsidRPr="00150570" w:rsidRDefault="00150570" w:rsidP="0015057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0570">
        <w:rPr>
          <w:rFonts w:ascii="Arial" w:eastAsia="Times New Roman" w:hAnsi="Arial" w:cs="Arial"/>
          <w:color w:val="19283A"/>
          <w:spacing w:val="2"/>
          <w:sz w:val="24"/>
          <w:szCs w:val="24"/>
          <w:lang w:eastAsia="es-ES"/>
          <w14:ligatures w14:val="none"/>
        </w:rPr>
        <w:t>The US Department of Energy (DOE) has approved Zap Energy’s preconceptual design report milestone under the US Milestone-Based Fusion Development Program. The report describes Zap’s Z-pinch fusion power plant concept, designed to generate around 50 MW of net electrical output per module. DOE’s review covered major plant systems, including the liquid metal first wall and blanket, power supplies, power conversion, tritium fuel cycle, safety systems, remote handling and site infrastructure. Zap will submit a technical paper based on the milestone report later this year.</w:t>
      </w:r>
    </w:p>
    <w:p w14:paraId="625B4EF5" w14:textId="77777777" w:rsidR="00150570" w:rsidRPr="00150570" w:rsidRDefault="00150570" w:rsidP="0015057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150570">
          <w:rPr>
            <w:rFonts w:ascii="Arial" w:eastAsia="Times New Roman" w:hAnsi="Arial" w:cs="Arial"/>
            <w:color w:val="1155CC"/>
            <w:spacing w:val="2"/>
            <w:sz w:val="24"/>
            <w:szCs w:val="24"/>
            <w:u w:val="single"/>
            <w:lang w:eastAsia="es-ES"/>
            <w14:ligatures w14:val="none"/>
          </w:rPr>
          <w:t>Read more about ZAP’s milestone approval</w:t>
        </w:r>
      </w:hyperlink>
    </w:p>
    <w:p w14:paraId="63F0F2D4" w14:textId="77777777" w:rsidR="00150570" w:rsidRPr="00150570" w:rsidRDefault="00150570" w:rsidP="0015057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0570">
        <w:rPr>
          <w:rFonts w:ascii="Arial" w:eastAsia="Times New Roman" w:hAnsi="Arial" w:cs="Arial"/>
          <w:b/>
          <w:bCs/>
          <w:color w:val="19283A"/>
          <w:spacing w:val="2"/>
          <w:sz w:val="24"/>
          <w:szCs w:val="24"/>
          <w:lang w:eastAsia="es-ES"/>
          <w14:ligatures w14:val="none"/>
        </w:rPr>
        <w:t>Why it is important</w:t>
      </w:r>
    </w:p>
    <w:p w14:paraId="2DA0A973" w14:textId="77777777" w:rsidR="00150570" w:rsidRPr="00150570" w:rsidRDefault="00150570" w:rsidP="0015057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0570">
        <w:rPr>
          <w:rFonts w:ascii="Arial" w:eastAsia="Times New Roman" w:hAnsi="Arial" w:cs="Arial"/>
          <w:color w:val="19283A"/>
          <w:spacing w:val="2"/>
          <w:sz w:val="24"/>
          <w:szCs w:val="24"/>
          <w:lang w:eastAsia="es-ES"/>
          <w14:ligatures w14:val="none"/>
        </w:rPr>
        <w:t>The announcement shows Zap is still advancing its fusion track, alongside their recent announcement to build fission machines in the near term. </w:t>
      </w:r>
    </w:p>
    <w:p w14:paraId="079172FA" w14:textId="77777777" w:rsidR="00150570" w:rsidRPr="00150570" w:rsidRDefault="00150570" w:rsidP="0015057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0570">
        <w:rPr>
          <w:rFonts w:ascii="Arial" w:eastAsia="Times New Roman" w:hAnsi="Arial" w:cs="Arial"/>
          <w:i/>
          <w:iCs/>
          <w:color w:val="19283A"/>
          <w:spacing w:val="2"/>
          <w:sz w:val="24"/>
          <w:szCs w:val="24"/>
          <w:lang w:eastAsia="es-ES"/>
          <w14:ligatures w14:val="none"/>
        </w:rPr>
        <w:t>“It’s always good to see companies demonstrating they’re capable of achieving these milestones and making meaningful progress. That’s what the milestone programme is there for.” </w:t>
      </w:r>
      <w:r w:rsidRPr="00150570">
        <w:rPr>
          <w:rFonts w:ascii="Arial" w:eastAsia="Times New Roman" w:hAnsi="Arial" w:cs="Arial"/>
          <w:color w:val="19283A"/>
          <w:spacing w:val="2"/>
          <w:sz w:val="24"/>
          <w:szCs w:val="24"/>
          <w:lang w:eastAsia="es-ES"/>
          <w14:ligatures w14:val="none"/>
        </w:rPr>
        <w:t>—</w:t>
      </w:r>
      <w:r w:rsidRPr="00150570">
        <w:rPr>
          <w:rFonts w:ascii="Arial" w:eastAsia="Times New Roman" w:hAnsi="Arial" w:cs="Arial"/>
          <w:i/>
          <w:iCs/>
          <w:color w:val="19283A"/>
          <w:spacing w:val="2"/>
          <w:sz w:val="24"/>
          <w:szCs w:val="24"/>
          <w:lang w:eastAsia="es-ES"/>
          <w14:ligatures w14:val="none"/>
        </w:rPr>
        <w:t> Melanie Windridge</w:t>
      </w:r>
    </w:p>
    <w:p w14:paraId="399825B0" w14:textId="71F49E42" w:rsidR="00543C67" w:rsidRPr="00543C67" w:rsidRDefault="00543C67" w:rsidP="00150570">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05725"/>
    <w:rsid w:val="00117566"/>
    <w:rsid w:val="00123019"/>
    <w:rsid w:val="00133A00"/>
    <w:rsid w:val="00135A95"/>
    <w:rsid w:val="00141731"/>
    <w:rsid w:val="00150570"/>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77D3F"/>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B6B40"/>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24FB1"/>
    <w:rsid w:val="00A342DA"/>
    <w:rsid w:val="00A4734C"/>
    <w:rsid w:val="00A53097"/>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8189F"/>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sjkuu4yAQAE9jdm1BG-hkwWI2ucYTgbaDhAEBTvTe6Ufz2VappHr6GV5ffPqUv1J0dN8lBbIQtbGgvfHgVbwDGeMJZbgR7yLU87xKmt9_CpQ3IiWi25T1xgh2iui-ERIZ8XJBs-IgCaXV6rlpeUO_RdI27BbvahfJoUQrDSqlFRpckZR5EuPOxsqg1aLl3701pB4yr6OK7F5ztrFsvxZ8LPj4fD7rj29cuB_fa6jngo8LBkRuvs-Ty4S6wz8NvrVe3zzgx7f_bMB-jVQLtJTrhJZ9mdA6h1oCt3n5DJFHOgqcKfOYtbDorqfge6yLlk_Oid98dOay1n6It8PfAQAA___--W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1628</TotalTime>
  <Pages>1</Pages>
  <Words>231</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131</cp:revision>
  <cp:lastPrinted>2025-08-07T16:56:00Z</cp:lastPrinted>
  <dcterms:created xsi:type="dcterms:W3CDTF">2025-11-08T18:44:00Z</dcterms:created>
  <dcterms:modified xsi:type="dcterms:W3CDTF">2026-05-21T20:25:00Z</dcterms:modified>
</cp:coreProperties>
</file>