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6D3D2666" w:rsidR="00893055" w:rsidRDefault="00B32316"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Mar</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05</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0617E2BF" w14:textId="2DBE512D" w:rsidR="00B32316" w:rsidRPr="00B32316" w:rsidRDefault="00B32316" w:rsidP="00B32316">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672</w:t>
      </w:r>
      <w:r w:rsidRPr="00B32316">
        <w:rPr>
          <w:rFonts w:ascii="Arial" w:eastAsia="Times New Roman" w:hAnsi="Arial" w:cs="Arial"/>
          <w:b/>
          <w:bCs/>
          <w:color w:val="19283A"/>
          <w:spacing w:val="2"/>
          <w:sz w:val="36"/>
          <w:szCs w:val="36"/>
          <w:lang w:eastAsia="es-ES"/>
          <w14:ligatures w14:val="none"/>
        </w:rPr>
        <w:t>. First Light Fusion validates tritium breeding concept </w:t>
      </w:r>
    </w:p>
    <w:p w14:paraId="5D626CA3" w14:textId="77777777" w:rsidR="00B32316" w:rsidRPr="00B32316" w:rsidRDefault="00B32316" w:rsidP="00B3231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32316">
        <w:rPr>
          <w:rFonts w:ascii="Arial" w:eastAsia="Times New Roman" w:hAnsi="Arial" w:cs="Arial"/>
          <w:b/>
          <w:bCs/>
          <w:color w:val="19283A"/>
          <w:spacing w:val="2"/>
          <w:sz w:val="24"/>
          <w:szCs w:val="24"/>
          <w:lang w:eastAsia="es-ES"/>
          <w14:ligatures w14:val="none"/>
        </w:rPr>
        <w:t>What’s happened?</w:t>
      </w:r>
    </w:p>
    <w:p w14:paraId="23EE8C59" w14:textId="77777777" w:rsidR="00B32316" w:rsidRPr="00B32316" w:rsidRDefault="00B32316" w:rsidP="00B3231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32316">
        <w:rPr>
          <w:rFonts w:ascii="Arial" w:eastAsia="Times New Roman" w:hAnsi="Arial" w:cs="Arial"/>
          <w:color w:val="19283A"/>
          <w:spacing w:val="2"/>
          <w:sz w:val="24"/>
          <w:szCs w:val="24"/>
          <w:lang w:eastAsia="es-ES"/>
          <w14:ligatures w14:val="none"/>
        </w:rPr>
        <w:t>First Light Fusion has validated the tritium breeding capability of its FLARE inertial fusion power plant concept through detailed studies carried out with the radiation physics team at Nuclear Technologies, part of TUV SUD UK. The company commissioned the external analysis by Nuclear Technologies to independently assess the performance of its breeding design. Results suggest the system could achieve a tritium breeding ratio of 1.8, meaning it would produce substantially more tritium than it consumes.</w:t>
      </w:r>
    </w:p>
    <w:p w14:paraId="118AF1B9" w14:textId="77777777" w:rsidR="00B32316" w:rsidRPr="00B32316" w:rsidRDefault="00B32316" w:rsidP="00B3231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32316">
        <w:rPr>
          <w:rFonts w:ascii="Arial" w:eastAsia="Times New Roman" w:hAnsi="Arial" w:cs="Arial"/>
          <w:color w:val="19283A"/>
          <w:spacing w:val="2"/>
          <w:sz w:val="24"/>
          <w:szCs w:val="24"/>
          <w:lang w:eastAsia="es-ES"/>
          <w14:ligatures w14:val="none"/>
        </w:rPr>
        <w:t>First Light Fusion estimates the design could generate around 25 kg of surplus tritium per year, exceeding the current global civilian tritium inventory. The FLARE concept uses natural lithium in its breeding blanket, avoiding the supply chain and handling challenges associated with enriched lithium.</w:t>
      </w:r>
    </w:p>
    <w:p w14:paraId="1A681350" w14:textId="77777777" w:rsidR="00B32316" w:rsidRPr="00B32316" w:rsidRDefault="00B32316" w:rsidP="00B3231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B32316">
          <w:rPr>
            <w:rFonts w:ascii="Arial" w:eastAsia="Times New Roman" w:hAnsi="Arial" w:cs="Arial"/>
            <w:color w:val="1155CC"/>
            <w:spacing w:val="2"/>
            <w:sz w:val="24"/>
            <w:szCs w:val="24"/>
            <w:u w:val="single"/>
            <w:lang w:eastAsia="es-ES"/>
            <w14:ligatures w14:val="none"/>
          </w:rPr>
          <w:t>Read more</w:t>
        </w:r>
      </w:hyperlink>
    </w:p>
    <w:p w14:paraId="25B99405" w14:textId="77777777" w:rsidR="00B32316" w:rsidRPr="00B32316" w:rsidRDefault="00B32316" w:rsidP="00B3231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32316">
        <w:rPr>
          <w:rFonts w:ascii="Arial" w:eastAsia="Times New Roman" w:hAnsi="Arial" w:cs="Arial"/>
          <w:b/>
          <w:bCs/>
          <w:color w:val="19283A"/>
          <w:spacing w:val="2"/>
          <w:sz w:val="24"/>
          <w:szCs w:val="24"/>
          <w:lang w:eastAsia="es-ES"/>
          <w14:ligatures w14:val="none"/>
        </w:rPr>
        <w:t>Why is it important?</w:t>
      </w:r>
    </w:p>
    <w:p w14:paraId="5B7040E2" w14:textId="77777777" w:rsidR="00B32316" w:rsidRPr="00B32316" w:rsidRDefault="00B32316" w:rsidP="00B3231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32316">
        <w:rPr>
          <w:rFonts w:ascii="Arial" w:eastAsia="Times New Roman" w:hAnsi="Arial" w:cs="Arial"/>
          <w:color w:val="19283A"/>
          <w:spacing w:val="2"/>
          <w:sz w:val="24"/>
          <w:szCs w:val="24"/>
          <w:lang w:eastAsia="es-ES"/>
          <w14:ligatures w14:val="none"/>
        </w:rPr>
        <w:t>Reliable tritium supply is essential for deuterium–tritium fusion systems, so demonstrating high breeding ratios is a key step toward scalable fusion power plants. Avoiding the challenges and pollution associated with lithium enrichment could also be beneficial.</w:t>
      </w:r>
    </w:p>
    <w:p w14:paraId="7C75F95C" w14:textId="77777777" w:rsidR="00B32316" w:rsidRPr="00B32316" w:rsidRDefault="00B32316" w:rsidP="00B3231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32316">
        <w:rPr>
          <w:rFonts w:ascii="Arial" w:eastAsia="Times New Roman" w:hAnsi="Arial" w:cs="Arial"/>
          <w:i/>
          <w:iCs/>
          <w:color w:val="19283A"/>
          <w:spacing w:val="2"/>
          <w:sz w:val="24"/>
          <w:szCs w:val="24"/>
          <w:lang w:eastAsia="es-ES"/>
          <w14:ligatures w14:val="none"/>
        </w:rPr>
        <w:t>“This is a very interesting announcement because there is so little focus right now on tritium breeding and the First Light team has made the commendable effort to gather external validation to support this finding. The amount of additional tritium they say they will be able to generate presents significant opportunities to support the supply chain. It also makes me wonder about regulatory challenges associated with handling and potentially storing that much tritium on site.”</w:t>
      </w:r>
      <w:r w:rsidRPr="00B32316">
        <w:rPr>
          <w:rFonts w:ascii="Arial" w:eastAsia="Times New Roman" w:hAnsi="Arial" w:cs="Arial"/>
          <w:color w:val="19283A"/>
          <w:spacing w:val="2"/>
          <w:sz w:val="24"/>
          <w:szCs w:val="24"/>
          <w:lang w:eastAsia="es-ES"/>
          <w14:ligatures w14:val="none"/>
        </w:rPr>
        <w:t> — Naomi Mburu</w:t>
      </w:r>
    </w:p>
    <w:p w14:paraId="4AEFA93A" w14:textId="792F1625" w:rsidR="00C5028E" w:rsidRPr="005F4C00" w:rsidRDefault="00C5028E" w:rsidP="00B32316">
      <w:pPr>
        <w:shd w:val="clear" w:color="auto" w:fill="FFFFFF"/>
        <w:spacing w:before="225" w:after="150" w:line="405" w:lineRule="atLeast"/>
        <w:outlineLvl w:val="2"/>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3"/>
  </w:num>
  <w:num w:numId="2" w16cid:durableId="1350260194">
    <w:abstractNumId w:val="2"/>
  </w:num>
  <w:num w:numId="3" w16cid:durableId="42097859">
    <w:abstractNumId w:val="0"/>
  </w:num>
  <w:num w:numId="4" w16cid:durableId="19130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48A3"/>
    <w:rsid w:val="00020BCD"/>
    <w:rsid w:val="0002178B"/>
    <w:rsid w:val="00065D58"/>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713A8"/>
    <w:rsid w:val="0037268E"/>
    <w:rsid w:val="00376563"/>
    <w:rsid w:val="0039013C"/>
    <w:rsid w:val="00394AE4"/>
    <w:rsid w:val="003B5740"/>
    <w:rsid w:val="003C78EF"/>
    <w:rsid w:val="003D5F36"/>
    <w:rsid w:val="003E2D65"/>
    <w:rsid w:val="003F1134"/>
    <w:rsid w:val="003F22F0"/>
    <w:rsid w:val="003F2A7C"/>
    <w:rsid w:val="003F34E5"/>
    <w:rsid w:val="00414EEE"/>
    <w:rsid w:val="00427EBB"/>
    <w:rsid w:val="004444A4"/>
    <w:rsid w:val="00447443"/>
    <w:rsid w:val="0046798B"/>
    <w:rsid w:val="004743F4"/>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23506"/>
    <w:rsid w:val="00635C0B"/>
    <w:rsid w:val="00637292"/>
    <w:rsid w:val="00640FB9"/>
    <w:rsid w:val="00647508"/>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66540"/>
    <w:rsid w:val="007802CA"/>
    <w:rsid w:val="00781C21"/>
    <w:rsid w:val="00793F09"/>
    <w:rsid w:val="007A5415"/>
    <w:rsid w:val="007A5E00"/>
    <w:rsid w:val="007A7E6C"/>
    <w:rsid w:val="007B172F"/>
    <w:rsid w:val="007B6252"/>
    <w:rsid w:val="007E26E3"/>
    <w:rsid w:val="007F6D38"/>
    <w:rsid w:val="0080762F"/>
    <w:rsid w:val="0084136D"/>
    <w:rsid w:val="0084301F"/>
    <w:rsid w:val="00844EE5"/>
    <w:rsid w:val="008457DB"/>
    <w:rsid w:val="00853C5E"/>
    <w:rsid w:val="008604D8"/>
    <w:rsid w:val="00864A1F"/>
    <w:rsid w:val="00893055"/>
    <w:rsid w:val="008A5F58"/>
    <w:rsid w:val="008B1CF8"/>
    <w:rsid w:val="008C4800"/>
    <w:rsid w:val="008E3ABF"/>
    <w:rsid w:val="008E468A"/>
    <w:rsid w:val="009040E8"/>
    <w:rsid w:val="00923C5C"/>
    <w:rsid w:val="009407AD"/>
    <w:rsid w:val="0094334F"/>
    <w:rsid w:val="0094454D"/>
    <w:rsid w:val="009748B8"/>
    <w:rsid w:val="00975992"/>
    <w:rsid w:val="009850AB"/>
    <w:rsid w:val="00991990"/>
    <w:rsid w:val="00997B7F"/>
    <w:rsid w:val="009D5B81"/>
    <w:rsid w:val="009E2B7A"/>
    <w:rsid w:val="009E61EE"/>
    <w:rsid w:val="009F0327"/>
    <w:rsid w:val="009F593B"/>
    <w:rsid w:val="00A04A17"/>
    <w:rsid w:val="00A21442"/>
    <w:rsid w:val="00A21CD2"/>
    <w:rsid w:val="00A342DA"/>
    <w:rsid w:val="00A4734C"/>
    <w:rsid w:val="00A53B55"/>
    <w:rsid w:val="00A75382"/>
    <w:rsid w:val="00A83AF0"/>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32316"/>
    <w:rsid w:val="00B41C81"/>
    <w:rsid w:val="00B61708"/>
    <w:rsid w:val="00B674AC"/>
    <w:rsid w:val="00B76291"/>
    <w:rsid w:val="00BA2EF1"/>
    <w:rsid w:val="00BA3FF9"/>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26B95"/>
    <w:rsid w:val="00F271F8"/>
    <w:rsid w:val="00F4035A"/>
    <w:rsid w:val="00F41558"/>
    <w:rsid w:val="00F507EB"/>
    <w:rsid w:val="00F96939"/>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0jk2OpDAMRk8DO6OQHwILFrOpa7QcxwFrgJRMqqS6_ah71Ov3vk8vYaP9i0-U40vy6imnEp0DzmYGz4EgGSywLGGhME4mpamnep6vS9rne2HNHOPY59WNE4bQ8zrGaKMdFxP7fS2RU8iRZssu4jTNIVgf59HPxBTc0stqjZ2MM2H0Ppg4LNEj8uwwzba45DtvfvIGEqWDh7v2x7q39rw796ezj84-iujdDtn2Vl631Gugenb2cXIW_MXww-G_AG88JGPjG3bZdmgqTV4nJGXOcm3wZC1VT7yIoRYoByoD1Yv42QBzVr7vb-8vfyChqrBCq7_vfLFuH7gJD4bXs7OPXlcVQs218ybxIfzmTZmvoerWv1f7LwAA__9Jzo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1473</TotalTime>
  <Pages>1</Pages>
  <Words>324</Words>
  <Characters>1832</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89</cp:revision>
  <cp:lastPrinted>2025-08-07T16:56:00Z</cp:lastPrinted>
  <dcterms:created xsi:type="dcterms:W3CDTF">2025-11-08T18:44:00Z</dcterms:created>
  <dcterms:modified xsi:type="dcterms:W3CDTF">2026-03-07T12:18:00Z</dcterms:modified>
</cp:coreProperties>
</file>