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91D6" w14:textId="77777777" w:rsidR="005040F1" w:rsidRDefault="005040F1" w:rsidP="00893055">
      <w:pPr>
        <w:shd w:val="clear" w:color="auto" w:fill="FFFFFF"/>
        <w:spacing w:before="375" w:after="225" w:line="360" w:lineRule="atLeast"/>
        <w:outlineLvl w:val="1"/>
        <w:rPr>
          <w:rFonts w:ascii="Arial" w:eastAsia="Times New Roman" w:hAnsi="Arial" w:cs="Arial"/>
          <w:b/>
          <w:bCs/>
          <w:color w:val="19283A"/>
          <w:spacing w:val="2"/>
          <w:kern w:val="36"/>
          <w:sz w:val="40"/>
          <w:szCs w:val="40"/>
          <w:lang w:eastAsia="es-ES"/>
          <w14:ligatures w14:val="none"/>
        </w:rPr>
      </w:pPr>
      <w:r w:rsidRPr="005040F1">
        <w:rPr>
          <w:rFonts w:ascii="Arial" w:eastAsia="Times New Roman" w:hAnsi="Arial" w:cs="Arial"/>
          <w:b/>
          <w:bCs/>
          <w:color w:val="19283A"/>
          <w:spacing w:val="2"/>
          <w:kern w:val="36"/>
          <w:sz w:val="40"/>
          <w:szCs w:val="40"/>
          <w:lang w:eastAsia="es-ES"/>
          <w14:ligatures w14:val="none"/>
        </w:rPr>
        <w:t>Believe Green - Nuclear Fusion</w:t>
      </w:r>
    </w:p>
    <w:p w14:paraId="713640EE" w14:textId="0AD923C1"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sidR="005A4D86">
        <w:rPr>
          <w:rFonts w:ascii="Arial" w:eastAsia="Times New Roman" w:hAnsi="Arial" w:cs="Arial"/>
          <w:color w:val="19283A"/>
          <w:spacing w:val="2"/>
          <w:kern w:val="36"/>
          <w:sz w:val="28"/>
          <w:szCs w:val="28"/>
          <w:lang w:eastAsia="es-ES"/>
          <w14:ligatures w14:val="none"/>
        </w:rPr>
        <w:t>24</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662B2546" w14:textId="77777777" w:rsidR="00EF4D07" w:rsidRPr="00EF4D07" w:rsidRDefault="00622059" w:rsidP="00EF4D07">
      <w:pPr>
        <w:pStyle w:val="Heading3"/>
        <w:shd w:val="clear" w:color="auto" w:fill="FFFFFF"/>
        <w:spacing w:before="225" w:after="150" w:line="405" w:lineRule="atLeast"/>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36"/>
          <w:szCs w:val="36"/>
          <w:lang w:eastAsia="es-ES"/>
          <w14:ligatures w14:val="none"/>
        </w:rPr>
        <w:t>7</w:t>
      </w:r>
      <w:r w:rsidR="00EF4D07">
        <w:rPr>
          <w:rFonts w:ascii="Arial" w:eastAsia="Times New Roman" w:hAnsi="Arial" w:cs="Arial"/>
          <w:b/>
          <w:bCs/>
          <w:color w:val="19283A"/>
          <w:spacing w:val="2"/>
          <w:sz w:val="36"/>
          <w:szCs w:val="36"/>
          <w:lang w:eastAsia="es-ES"/>
          <w14:ligatures w14:val="none"/>
        </w:rPr>
        <w:t>40</w:t>
      </w:r>
      <w:r w:rsidR="006D2EFD" w:rsidRPr="006D2EFD">
        <w:rPr>
          <w:rFonts w:ascii="Arial" w:eastAsia="Times New Roman" w:hAnsi="Arial" w:cs="Arial"/>
          <w:b/>
          <w:bCs/>
          <w:color w:val="19283A"/>
          <w:spacing w:val="2"/>
          <w:sz w:val="36"/>
          <w:szCs w:val="36"/>
          <w:lang w:eastAsia="es-ES"/>
          <w14:ligatures w14:val="none"/>
        </w:rPr>
        <w:t xml:space="preserve">. </w:t>
      </w:r>
      <w:r w:rsidR="00EF4D07" w:rsidRPr="00A346C1">
        <w:rPr>
          <w:rFonts w:ascii="Arial" w:eastAsia="Times New Roman" w:hAnsi="Arial" w:cs="Arial"/>
          <w:b/>
          <w:bCs/>
          <w:color w:val="19283A"/>
          <w:spacing w:val="2"/>
          <w:sz w:val="32"/>
          <w:szCs w:val="32"/>
          <w:lang w:eastAsia="es-ES"/>
          <w14:ligatures w14:val="none"/>
        </w:rPr>
        <w:t>Markel and Willis launch dedicated nuclear insurance facility</w:t>
      </w:r>
    </w:p>
    <w:p w14:paraId="2041E558" w14:textId="77777777" w:rsidR="00EF4D07" w:rsidRPr="00EF4D07" w:rsidRDefault="00EF4D07" w:rsidP="00EF4D0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F4D07">
        <w:rPr>
          <w:rFonts w:ascii="Arial" w:eastAsia="Times New Roman" w:hAnsi="Arial" w:cs="Arial"/>
          <w:color w:val="19283A"/>
          <w:spacing w:val="2"/>
          <w:sz w:val="24"/>
          <w:szCs w:val="24"/>
          <w:lang w:eastAsia="es-ES"/>
          <w14:ligatures w14:val="none"/>
        </w:rPr>
        <w:t>Markel International and Willis have launched a dedicated nuclear insurance facility covering property damage and business interruption across construction and operation. Fusion is not mentioned in the announcement, and the risk profile for fusion is different from fission, so this is not a ready-made insurance route for fusion power plants. However, the useful signal is that financial services firms are building specialist capacity around complex low-carbon energy infrastructure, a development worth tracking as fusion projects move from labs to insurable assets.</w:t>
      </w:r>
    </w:p>
    <w:p w14:paraId="1B081E90" w14:textId="77777777" w:rsidR="00EF4D07" w:rsidRPr="00EF4D07" w:rsidRDefault="00EF4D07" w:rsidP="00EF4D0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EF4D07">
          <w:rPr>
            <w:rFonts w:ascii="Arial" w:eastAsia="Times New Roman" w:hAnsi="Arial" w:cs="Arial"/>
            <w:color w:val="1155CC"/>
            <w:spacing w:val="2"/>
            <w:sz w:val="24"/>
            <w:szCs w:val="24"/>
            <w:u w:val="single"/>
            <w:lang w:eastAsia="es-ES"/>
            <w14:ligatures w14:val="none"/>
          </w:rPr>
          <w:t>Read about Markel &amp; Wil</w:t>
        </w:r>
        <w:r w:rsidRPr="00EF4D07">
          <w:rPr>
            <w:rFonts w:ascii="Arial" w:eastAsia="Times New Roman" w:hAnsi="Arial" w:cs="Arial"/>
            <w:color w:val="1155CC"/>
            <w:spacing w:val="2"/>
            <w:sz w:val="24"/>
            <w:szCs w:val="24"/>
            <w:u w:val="single"/>
            <w:lang w:eastAsia="es-ES"/>
            <w14:ligatures w14:val="none"/>
          </w:rPr>
          <w:t>l</w:t>
        </w:r>
        <w:r w:rsidRPr="00EF4D07">
          <w:rPr>
            <w:rFonts w:ascii="Arial" w:eastAsia="Times New Roman" w:hAnsi="Arial" w:cs="Arial"/>
            <w:color w:val="1155CC"/>
            <w:spacing w:val="2"/>
            <w:sz w:val="24"/>
            <w:szCs w:val="24"/>
            <w:u w:val="single"/>
            <w:lang w:eastAsia="es-ES"/>
            <w14:ligatures w14:val="none"/>
          </w:rPr>
          <w:t>is nuclear insurance initiative </w:t>
        </w:r>
      </w:hyperlink>
    </w:p>
    <w:p w14:paraId="6A293491" w14:textId="218939A1" w:rsidR="00E31976" w:rsidRPr="00E31976" w:rsidRDefault="00E31976" w:rsidP="00EF4D07">
      <w:pPr>
        <w:pStyle w:val="Heading2"/>
        <w:shd w:val="clear" w:color="auto" w:fill="FFFFFF"/>
        <w:spacing w:before="375" w:after="225" w:line="360" w:lineRule="atLeast"/>
        <w:ind w:left="810" w:right="-288" w:hanging="810"/>
      </w:pPr>
    </w:p>
    <w:sectPr w:rsidR="00E31976" w:rsidRPr="00E31976"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40F1"/>
    <w:rsid w:val="005055A1"/>
    <w:rsid w:val="005114A3"/>
    <w:rsid w:val="00530FE6"/>
    <w:rsid w:val="00540F3C"/>
    <w:rsid w:val="00543C67"/>
    <w:rsid w:val="00556700"/>
    <w:rsid w:val="00556BBF"/>
    <w:rsid w:val="005606B3"/>
    <w:rsid w:val="00560F65"/>
    <w:rsid w:val="00566595"/>
    <w:rsid w:val="005A4D86"/>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11A7"/>
    <w:rsid w:val="007A3C1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346C1"/>
    <w:rsid w:val="00A4734C"/>
    <w:rsid w:val="00A53B55"/>
    <w:rsid w:val="00A54A75"/>
    <w:rsid w:val="00A75382"/>
    <w:rsid w:val="00A8119C"/>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63E6F"/>
    <w:rsid w:val="00C70F8B"/>
    <w:rsid w:val="00C7165E"/>
    <w:rsid w:val="00C91EE6"/>
    <w:rsid w:val="00CA1FE9"/>
    <w:rsid w:val="00CA4805"/>
    <w:rsid w:val="00CA6808"/>
    <w:rsid w:val="00CB403A"/>
    <w:rsid w:val="00CD38C2"/>
    <w:rsid w:val="00CE043D"/>
    <w:rsid w:val="00CF3FBB"/>
    <w:rsid w:val="00D1043A"/>
    <w:rsid w:val="00D130D9"/>
    <w:rsid w:val="00D27F46"/>
    <w:rsid w:val="00D32B69"/>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94B"/>
    <w:rsid w:val="00E30F24"/>
    <w:rsid w:val="00E31976"/>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7052"/>
    <w:rsid w:val="00EF4D07"/>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8jsGupCAQAL9GbhhowR4PHPbib0xaaMfOIm4Qx8zfb94c3rlSlVqoxe3JO0l-Sgo4rQYjjjo5P2pHnjTZNGn0nhBMfCCvKh77fhVpnx8DzAPRqhQGO5L3ioNFnAYERK-2wLiYgTwZHByRs94MaZqmOD4Q3cJGSQADo_FgrbPgoQe0fkGGlf1oorOdM9-9PkqNmfvzUDlsrf07u-FPB3MH833ffWUp51WpRC7c32cH8071L2dNJelbcpZTZ7pK3PQXNL1KPZtOnCRS46TLFTNT1b8hvVKULO3TwaxqqBKppqNzZuEs_OZXZS79UV_qHeB_AAAA__-MLG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1</Pages>
  <Words>174</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133</cp:revision>
  <cp:lastPrinted>2025-08-07T16:56:00Z</cp:lastPrinted>
  <dcterms:created xsi:type="dcterms:W3CDTF">2025-11-08T18:44:00Z</dcterms:created>
  <dcterms:modified xsi:type="dcterms:W3CDTF">2026-05-24T08:58:00Z</dcterms:modified>
</cp:coreProperties>
</file>