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D1750AC" w:rsidR="00893055" w:rsidRPr="00963A93" w:rsidRDefault="0009429D"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Sep</w:t>
      </w:r>
      <w:r w:rsidR="006D4D20">
        <w:rPr>
          <w:rFonts w:ascii="Arial" w:eastAsia="Times New Roman" w:hAnsi="Arial" w:cs="Arial"/>
          <w:color w:val="19283A"/>
          <w:spacing w:val="2"/>
          <w:kern w:val="36"/>
          <w:sz w:val="28"/>
          <w:szCs w:val="28"/>
          <w:lang w:eastAsia="es-ES"/>
          <w14:ligatures w14:val="none"/>
        </w:rPr>
        <w:t xml:space="preserve"> </w:t>
      </w:r>
      <w:r w:rsidR="009E61EE">
        <w:rPr>
          <w:rFonts w:ascii="Arial" w:eastAsia="Times New Roman" w:hAnsi="Arial" w:cs="Arial"/>
          <w:color w:val="19283A"/>
          <w:spacing w:val="2"/>
          <w:kern w:val="36"/>
          <w:sz w:val="28"/>
          <w:szCs w:val="28"/>
          <w:lang w:eastAsia="es-ES"/>
          <w14:ligatures w14:val="none"/>
        </w:rPr>
        <w:t>18</w:t>
      </w:r>
      <w:r w:rsidR="00893055" w:rsidRPr="00963A93">
        <w:rPr>
          <w:rFonts w:ascii="Arial" w:eastAsia="Times New Roman" w:hAnsi="Arial" w:cs="Arial"/>
          <w:color w:val="19283A"/>
          <w:spacing w:val="2"/>
          <w:kern w:val="36"/>
          <w:sz w:val="28"/>
          <w:szCs w:val="28"/>
          <w:lang w:eastAsia="es-ES"/>
          <w14:ligatures w14:val="none"/>
        </w:rPr>
        <w:t>, 2025</w:t>
      </w:r>
    </w:p>
    <w:p w14:paraId="46BB7E18" w14:textId="77777777" w:rsidR="00647508" w:rsidRPr="00647508" w:rsidRDefault="006A6C8A" w:rsidP="00647508">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997B7F">
        <w:rPr>
          <w:rFonts w:ascii="Arial" w:eastAsia="Times New Roman" w:hAnsi="Arial" w:cs="Arial"/>
          <w:b/>
          <w:bCs/>
          <w:color w:val="19283A"/>
          <w:spacing w:val="2"/>
          <w:sz w:val="36"/>
          <w:szCs w:val="36"/>
          <w:lang w:eastAsia="es-ES"/>
          <w14:ligatures w14:val="none"/>
        </w:rPr>
        <w:t>3</w:t>
      </w:r>
      <w:r w:rsidR="00647508">
        <w:rPr>
          <w:rFonts w:ascii="Arial" w:eastAsia="Times New Roman" w:hAnsi="Arial" w:cs="Arial"/>
          <w:b/>
          <w:bCs/>
          <w:color w:val="19283A"/>
          <w:spacing w:val="2"/>
          <w:sz w:val="36"/>
          <w:szCs w:val="36"/>
          <w:lang w:eastAsia="es-ES"/>
          <w14:ligatures w14:val="none"/>
        </w:rPr>
        <w:t>4</w:t>
      </w:r>
      <w:r w:rsidRPr="006A6C8A">
        <w:rPr>
          <w:rFonts w:ascii="Arial" w:eastAsia="Times New Roman" w:hAnsi="Arial" w:cs="Arial"/>
          <w:b/>
          <w:bCs/>
          <w:color w:val="19283A"/>
          <w:spacing w:val="2"/>
          <w:sz w:val="36"/>
          <w:szCs w:val="36"/>
          <w:lang w:eastAsia="es-ES"/>
          <w14:ligatures w14:val="none"/>
        </w:rPr>
        <w:t xml:space="preserve">. </w:t>
      </w:r>
      <w:r w:rsidR="00647508" w:rsidRPr="00647508">
        <w:rPr>
          <w:rFonts w:ascii="Arial" w:eastAsia="Times New Roman" w:hAnsi="Arial" w:cs="Arial"/>
          <w:b/>
          <w:bCs/>
          <w:color w:val="19283A"/>
          <w:spacing w:val="2"/>
          <w:sz w:val="36"/>
          <w:szCs w:val="36"/>
          <w:lang w:eastAsia="es-ES"/>
          <w14:ligatures w14:val="none"/>
        </w:rPr>
        <w:t>Il gigante del petrolio e del gas Eni ha firmato un milione di milioni di dollari con Commonwealth Fusion Systems</w:t>
      </w:r>
    </w:p>
    <w:p w14:paraId="2ECCA531" w14:textId="77777777" w:rsidR="00647508" w:rsidRDefault="00647508" w:rsidP="00647508">
      <w:pPr>
        <w:shd w:val="clear" w:color="auto" w:fill="FFFFFF"/>
        <w:spacing w:before="100" w:beforeAutospacing="1" w:after="100" w:afterAutospacing="1" w:line="360" w:lineRule="atLeast"/>
        <w:rPr>
          <w:rFonts w:ascii="Arial" w:eastAsia="Times New Roman" w:hAnsi="Arial" w:cs="Arial"/>
          <w:b/>
          <w:bCs/>
          <w:color w:val="19283A"/>
          <w:spacing w:val="2"/>
          <w:sz w:val="24"/>
          <w:szCs w:val="24"/>
          <w:lang w:eastAsia="es-ES"/>
          <w14:ligatures w14:val="none"/>
        </w:rPr>
      </w:pPr>
      <w:r w:rsidRPr="00647508">
        <w:rPr>
          <w:rFonts w:ascii="Arial" w:eastAsia="Times New Roman" w:hAnsi="Arial" w:cs="Arial"/>
          <w:b/>
          <w:bCs/>
          <w:color w:val="19283A"/>
          <w:spacing w:val="2"/>
          <w:sz w:val="24"/>
          <w:szCs w:val="24"/>
          <w:lang w:eastAsia="es-ES"/>
          <w14:ligatures w14:val="none"/>
        </w:rPr>
        <w:t>Cosa è successo:</w:t>
      </w:r>
    </w:p>
    <w:p w14:paraId="561030F8" w14:textId="004D413E" w:rsidR="00647508" w:rsidRPr="00647508" w:rsidRDefault="00647508" w:rsidP="0064750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47508">
        <w:rPr>
          <w:rFonts w:ascii="Arial" w:eastAsia="Times New Roman" w:hAnsi="Arial" w:cs="Arial"/>
          <w:color w:val="19283A"/>
          <w:spacing w:val="2"/>
          <w:sz w:val="24"/>
          <w:szCs w:val="24"/>
          <w:lang w:eastAsia="es-ES"/>
          <w14:ligatures w14:val="none"/>
        </w:rPr>
        <w:t>L’azienda energetica italiana Eni ha firmato un contratto di acquisto di energia del valore di 1.000 milioni di dollari con Commonwealth Fusion Systems (CFS) per la generazione di elettricità dal suo primo impianto commerciale pianificato in Virginia. CFS ha ricevuto recentemente 863 milioni di dollari e ora conta con Eni come il suo secondo cliente più importante, insieme a Google. Questo pensiero si è prodotto tra le inversioni precedenti di Eni in CFS ed è solo una delle varie inversioni di energia pulita realizzate negli ultimi anni da Eni, che continua ad essere principalmente un'impresa di petrolio e gas. A differenza del recente acuerdo con Google, dove Google aereo acquista elettricità per il suo proprio consumo, Eni aereo vender esta elettricità a terzi.</w:t>
      </w:r>
    </w:p>
    <w:p w14:paraId="46337595" w14:textId="77777777" w:rsidR="00647508" w:rsidRPr="00647508" w:rsidRDefault="00647508" w:rsidP="0064750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647508">
          <w:rPr>
            <w:rFonts w:ascii="Arial" w:eastAsia="Times New Roman" w:hAnsi="Arial" w:cs="Arial"/>
            <w:color w:val="1155CC"/>
            <w:spacing w:val="2"/>
            <w:sz w:val="24"/>
            <w:szCs w:val="24"/>
            <w:u w:val="single"/>
            <w:lang w:eastAsia="es-ES"/>
            <w14:ligatures w14:val="none"/>
          </w:rPr>
          <w:t>Leggi di più</w:t>
        </w:r>
      </w:hyperlink>
    </w:p>
    <w:p w14:paraId="4ACE1A06" w14:textId="77777777" w:rsidR="00647508" w:rsidRDefault="00647508" w:rsidP="00647508">
      <w:pPr>
        <w:shd w:val="clear" w:color="auto" w:fill="FFFFFF"/>
        <w:spacing w:before="100" w:beforeAutospacing="1" w:after="100" w:afterAutospacing="1" w:line="360" w:lineRule="atLeast"/>
        <w:rPr>
          <w:rFonts w:ascii="Arial" w:eastAsia="Times New Roman" w:hAnsi="Arial" w:cs="Arial"/>
          <w:b/>
          <w:bCs/>
          <w:color w:val="19283A"/>
          <w:spacing w:val="2"/>
          <w:sz w:val="24"/>
          <w:szCs w:val="24"/>
          <w:lang w:eastAsia="es-ES"/>
          <w14:ligatures w14:val="none"/>
        </w:rPr>
      </w:pPr>
      <w:r w:rsidRPr="00647508">
        <w:rPr>
          <w:rFonts w:ascii="Arial" w:eastAsia="Times New Roman" w:hAnsi="Arial" w:cs="Arial"/>
          <w:b/>
          <w:bCs/>
          <w:color w:val="19283A"/>
          <w:spacing w:val="2"/>
          <w:sz w:val="24"/>
          <w:szCs w:val="24"/>
          <w:lang w:eastAsia="es-ES"/>
          <w14:ligatures w14:val="none"/>
        </w:rPr>
        <w:t>Perché è importante:</w:t>
      </w:r>
    </w:p>
    <w:p w14:paraId="15302020" w14:textId="4D7CE0EF" w:rsidR="00647508" w:rsidRPr="00647508" w:rsidRDefault="00647508" w:rsidP="0064750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47508">
        <w:rPr>
          <w:rFonts w:ascii="Arial" w:eastAsia="Times New Roman" w:hAnsi="Arial" w:cs="Arial"/>
          <w:color w:val="19283A"/>
          <w:spacing w:val="2"/>
          <w:sz w:val="24"/>
          <w:szCs w:val="24"/>
          <w:lang w:eastAsia="es-ES"/>
          <w14:ligatures w14:val="none"/>
        </w:rPr>
        <w:t>I combustibili fossili saranno uno dei principali concorrenti dell'energia da fusione, soprattutto nei primi anni, quando l'energia da fusione sarà meno redditizia delle attuali soluzioni di petrolio e gas. Riconosciuti come questo, le importanti aziende dei settori tradizionali dimostrano che l'industria dei combustibili fossili riconosce l'importanza della pulizia energetica e della carta su cui la fusione potrebbe disinnescare per proporla.</w:t>
      </w:r>
    </w:p>
    <w:p w14:paraId="3B16F5F8" w14:textId="5D518F64" w:rsidR="00494C68" w:rsidRPr="00997B7F" w:rsidRDefault="00647508" w:rsidP="0064750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47508">
        <w:rPr>
          <w:rFonts w:ascii="Arial" w:eastAsia="Times New Roman" w:hAnsi="Arial" w:cs="Arial"/>
          <w:i/>
          <w:iCs/>
          <w:color w:val="19283A"/>
          <w:spacing w:val="2"/>
          <w:sz w:val="24"/>
          <w:szCs w:val="24"/>
          <w:lang w:eastAsia="es-ES"/>
          <w14:ligatures w14:val="none"/>
        </w:rPr>
        <w:t>Eni è stata recentemente richiesta... un regolatore italiano le ha imposto una multa di 37 milioni di dollari, e il Tribunale ha dichiarato che in futuro potrà essere considerato responsabile delle esternalità negative del carbonio. Quindi dobbiamo chiederci se le inversioni come queste possono costituire parte di una strategia per aiutarli a evitare questo tipo di molti nel futuro.</w:t>
      </w:r>
      <w:r w:rsidRPr="00647508">
        <w:rPr>
          <w:rFonts w:ascii="Arial" w:eastAsia="Times New Roman" w:hAnsi="Arial" w:cs="Arial"/>
          <w:color w:val="19283A"/>
          <w:spacing w:val="2"/>
          <w:sz w:val="24"/>
          <w:szCs w:val="24"/>
          <w:lang w:eastAsia="es-ES"/>
          <w14:ligatures w14:val="none"/>
        </w:rPr>
        <w:t> - Settimane di Hugo Bullows</w:t>
      </w:r>
      <w:r>
        <w:rPr>
          <w:rFonts w:ascii="Arial" w:eastAsia="Times New Roman" w:hAnsi="Arial" w:cs="Arial"/>
          <w:color w:val="19283A"/>
          <w:spacing w:val="2"/>
          <w:sz w:val="24"/>
          <w:szCs w:val="24"/>
          <w:lang w:eastAsia="es-ES"/>
          <w14:ligatures w14:val="none"/>
        </w:rPr>
        <w:t>.</w:t>
      </w:r>
    </w:p>
    <w:sectPr w:rsidR="00494C68" w:rsidRPr="00997B7F"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177AE0"/>
    <w:rsid w:val="002508E3"/>
    <w:rsid w:val="00294727"/>
    <w:rsid w:val="0031006C"/>
    <w:rsid w:val="003713A8"/>
    <w:rsid w:val="0037268E"/>
    <w:rsid w:val="00376563"/>
    <w:rsid w:val="003C78EF"/>
    <w:rsid w:val="003E2D65"/>
    <w:rsid w:val="003F34E5"/>
    <w:rsid w:val="00414EEE"/>
    <w:rsid w:val="00427EBB"/>
    <w:rsid w:val="0046798B"/>
    <w:rsid w:val="00494C68"/>
    <w:rsid w:val="004A6B4E"/>
    <w:rsid w:val="004C70AB"/>
    <w:rsid w:val="004F7683"/>
    <w:rsid w:val="005055A1"/>
    <w:rsid w:val="00556BBF"/>
    <w:rsid w:val="005E1160"/>
    <w:rsid w:val="005F2029"/>
    <w:rsid w:val="00647508"/>
    <w:rsid w:val="00660DDB"/>
    <w:rsid w:val="00696E93"/>
    <w:rsid w:val="006A6C8A"/>
    <w:rsid w:val="006D4D20"/>
    <w:rsid w:val="007048E2"/>
    <w:rsid w:val="00742ED9"/>
    <w:rsid w:val="007802CA"/>
    <w:rsid w:val="007E26E3"/>
    <w:rsid w:val="00893055"/>
    <w:rsid w:val="009040E8"/>
    <w:rsid w:val="009850AB"/>
    <w:rsid w:val="00997B7F"/>
    <w:rsid w:val="009E2B7A"/>
    <w:rsid w:val="009E61EE"/>
    <w:rsid w:val="00A53B55"/>
    <w:rsid w:val="00A970E9"/>
    <w:rsid w:val="00AA7647"/>
    <w:rsid w:val="00AC2183"/>
    <w:rsid w:val="00AC432F"/>
    <w:rsid w:val="00AF3EE3"/>
    <w:rsid w:val="00B132AE"/>
    <w:rsid w:val="00B13E88"/>
    <w:rsid w:val="00B41C81"/>
    <w:rsid w:val="00B61708"/>
    <w:rsid w:val="00B674AC"/>
    <w:rsid w:val="00B76291"/>
    <w:rsid w:val="00C029F1"/>
    <w:rsid w:val="00CA1FE9"/>
    <w:rsid w:val="00CE043D"/>
    <w:rsid w:val="00CF3FBB"/>
    <w:rsid w:val="00D1043A"/>
    <w:rsid w:val="00D27F46"/>
    <w:rsid w:val="00D67555"/>
    <w:rsid w:val="00DA2BEB"/>
    <w:rsid w:val="00DD2D9A"/>
    <w:rsid w:val="00E30F24"/>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8GOhCAQBNCvgZsGGhA8cNgLvzHB7mYkUdkwzpj5-417q0u9VC35xPXBe67bo1JEVuRtNgMg0mDNxEMIYIYS7MxW2YI0SWz7_j7q-b0boIL3WlI0esrOSY7auxBUsLOV6w1OXMiAZ3BAxhciTUuZ8mK9NlbWCAqcmsFp46yDsQTvM2oITMUzBmHV_7wRa8eNx1eTW1zP8_clzI-AJCBd1zWejOvRtvb8dv5UvkZsu4B04wKSmu8MApLWYIJXAtJ9ox0X5-1ch_J-1XYMfFQBSfbYK-ZOTVi18Fb5w8_OfIytP-Unwl8AAAD__85NX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Pages>
  <Words>342</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21</cp:revision>
  <cp:lastPrinted>2025-08-07T16:56:00Z</cp:lastPrinted>
  <dcterms:created xsi:type="dcterms:W3CDTF">2025-08-08T08:02:00Z</dcterms:created>
  <dcterms:modified xsi:type="dcterms:W3CDTF">2025-09-27T13:37:00Z</dcterms:modified>
</cp:coreProperties>
</file>