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7035" w14:textId="77777777" w:rsidR="00B41C81" w:rsidRDefault="00B41C81">
      <w:pPr>
        <w:rPr>
          <w:lang w:val="en-US"/>
        </w:rPr>
      </w:pPr>
    </w:p>
    <w:p w14:paraId="2B838FF4" w14:textId="77777777"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218453A7" w:rsidR="00893055" w:rsidRDefault="00652DE2"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Nov</w:t>
      </w:r>
      <w:r w:rsidR="006D4D20">
        <w:rPr>
          <w:rFonts w:ascii="Arial" w:eastAsia="Times New Roman" w:hAnsi="Arial" w:cs="Arial"/>
          <w:color w:val="19283A"/>
          <w:spacing w:val="2"/>
          <w:kern w:val="36"/>
          <w:sz w:val="28"/>
          <w:szCs w:val="28"/>
          <w:lang w:eastAsia="es-ES"/>
          <w14:ligatures w14:val="none"/>
        </w:rPr>
        <w:t xml:space="preserve"> </w:t>
      </w:r>
      <w:r w:rsidR="009748B8">
        <w:rPr>
          <w:rFonts w:ascii="Arial" w:eastAsia="Times New Roman" w:hAnsi="Arial" w:cs="Arial"/>
          <w:color w:val="19283A"/>
          <w:spacing w:val="2"/>
          <w:kern w:val="36"/>
          <w:sz w:val="28"/>
          <w:szCs w:val="28"/>
          <w:lang w:eastAsia="es-ES"/>
          <w14:ligatures w14:val="none"/>
        </w:rPr>
        <w:t>21</w:t>
      </w:r>
      <w:r w:rsidR="00893055" w:rsidRPr="00963A93">
        <w:rPr>
          <w:rFonts w:ascii="Arial" w:eastAsia="Times New Roman" w:hAnsi="Arial" w:cs="Arial"/>
          <w:color w:val="19283A"/>
          <w:spacing w:val="2"/>
          <w:kern w:val="36"/>
          <w:sz w:val="28"/>
          <w:szCs w:val="28"/>
          <w:lang w:eastAsia="es-ES"/>
          <w14:ligatures w14:val="none"/>
        </w:rPr>
        <w:t>, 2025</w:t>
      </w:r>
    </w:p>
    <w:p w14:paraId="719931BA" w14:textId="3ED8D156" w:rsidR="00C40243" w:rsidRPr="00C40243" w:rsidRDefault="00C40243" w:rsidP="00C40243">
      <w:pPr>
        <w:shd w:val="clear" w:color="auto" w:fill="FFFFFF"/>
        <w:spacing w:before="375" w:after="225" w:line="360" w:lineRule="atLeast"/>
        <w:outlineLvl w:val="1"/>
        <w:rPr>
          <w:rFonts w:ascii="Arial" w:eastAsia="Times New Roman" w:hAnsi="Arial" w:cs="Arial"/>
          <w:b/>
          <w:bCs/>
          <w:color w:val="19283A"/>
          <w:spacing w:val="2"/>
          <w:sz w:val="36"/>
          <w:szCs w:val="36"/>
          <w:lang w:eastAsia="es-ES"/>
          <w14:ligatures w14:val="none"/>
        </w:rPr>
      </w:pPr>
      <w:r>
        <w:rPr>
          <w:rFonts w:ascii="Arial" w:eastAsia="Times New Roman" w:hAnsi="Arial" w:cs="Arial"/>
          <w:b/>
          <w:bCs/>
          <w:color w:val="19283A"/>
          <w:spacing w:val="2"/>
          <w:sz w:val="36"/>
          <w:szCs w:val="36"/>
          <w:lang w:eastAsia="es-ES"/>
          <w14:ligatures w14:val="none"/>
        </w:rPr>
        <w:t>580</w:t>
      </w:r>
      <w:r w:rsidRPr="00C40243">
        <w:rPr>
          <w:rFonts w:ascii="Arial" w:eastAsia="Times New Roman" w:hAnsi="Arial" w:cs="Arial"/>
          <w:b/>
          <w:bCs/>
          <w:color w:val="19283A"/>
          <w:spacing w:val="2"/>
          <w:sz w:val="36"/>
          <w:szCs w:val="36"/>
          <w:lang w:eastAsia="es-ES"/>
          <w14:ligatures w14:val="none"/>
        </w:rPr>
        <w:t>. Auditors Warn of Rising Risks to ITER Funding</w:t>
      </w:r>
    </w:p>
    <w:p w14:paraId="1D15B16C" w14:textId="77777777" w:rsidR="00C40243" w:rsidRPr="00C40243" w:rsidRDefault="00C40243" w:rsidP="00C40243">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C40243">
        <w:rPr>
          <w:rFonts w:ascii="Arial" w:eastAsia="Times New Roman" w:hAnsi="Arial" w:cs="Arial"/>
          <w:b/>
          <w:bCs/>
          <w:color w:val="19283A"/>
          <w:spacing w:val="2"/>
          <w:sz w:val="24"/>
          <w:szCs w:val="24"/>
          <w:lang w:eastAsia="es-ES"/>
          <w14:ligatures w14:val="none"/>
        </w:rPr>
        <w:t>What’s happened?</w:t>
      </w:r>
      <w:r w:rsidRPr="00C40243">
        <w:rPr>
          <w:rFonts w:ascii="Arial" w:eastAsia="Times New Roman" w:hAnsi="Arial" w:cs="Arial"/>
          <w:color w:val="19283A"/>
          <w:spacing w:val="2"/>
          <w:sz w:val="24"/>
          <w:szCs w:val="24"/>
          <w:lang w:eastAsia="es-ES"/>
          <w14:ligatures w14:val="none"/>
        </w:rPr>
        <w:br/>
      </w:r>
      <w:r w:rsidRPr="00C40243">
        <w:rPr>
          <w:rFonts w:ascii="Arial" w:eastAsia="Times New Roman" w:hAnsi="Arial" w:cs="Arial"/>
          <w:color w:val="19283A"/>
          <w:spacing w:val="2"/>
          <w:sz w:val="24"/>
          <w:szCs w:val="24"/>
          <w:lang w:eastAsia="es-ES"/>
          <w14:ligatures w14:val="none"/>
        </w:rPr>
        <w:br/>
        <w:t>The European Court of Auditors has criticised Fusion for Energy (F4E), the EU body managing Europe’s ITER contribution, for failing to adequately account for new technical, legal and financial risks. ITER’s revised timeline extends assembly completion from 2025 to 2035 and full project completion to 2059, adding an estimated €4.2 billion to EU costs. The report notes potential unsustainable strain on Euratom’s budget and weaknesses in addressing risks and managing resources. F4E acknowledged the challenges and suggested that they are addressing the risks. They also highlighted some performance improving design changes, including replacing beryllium with tungsten in the first wall, which have come from the revised timeline.</w:t>
      </w:r>
    </w:p>
    <w:p w14:paraId="644431A8" w14:textId="77777777" w:rsidR="00C40243" w:rsidRPr="00C40243" w:rsidRDefault="00C40243" w:rsidP="00C40243">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4" w:tgtFrame="_blank" w:history="1">
        <w:r w:rsidRPr="00C40243">
          <w:rPr>
            <w:rFonts w:ascii="Arial" w:eastAsia="Times New Roman" w:hAnsi="Arial" w:cs="Arial"/>
            <w:color w:val="1155CC"/>
            <w:spacing w:val="2"/>
            <w:sz w:val="24"/>
            <w:szCs w:val="24"/>
            <w:u w:val="single"/>
            <w:lang w:eastAsia="es-ES"/>
            <w14:ligatures w14:val="none"/>
          </w:rPr>
          <w:t>Read more</w:t>
        </w:r>
      </w:hyperlink>
      <w:r w:rsidRPr="00C40243">
        <w:rPr>
          <w:rFonts w:ascii="Arial" w:eastAsia="Times New Roman" w:hAnsi="Arial" w:cs="Arial"/>
          <w:color w:val="19283A"/>
          <w:spacing w:val="2"/>
          <w:sz w:val="24"/>
          <w:szCs w:val="24"/>
          <w:lang w:eastAsia="es-ES"/>
          <w14:ligatures w14:val="none"/>
        </w:rPr>
        <w:br/>
      </w:r>
      <w:r w:rsidRPr="00C40243">
        <w:rPr>
          <w:rFonts w:ascii="Arial" w:eastAsia="Times New Roman" w:hAnsi="Arial" w:cs="Arial"/>
          <w:color w:val="19283A"/>
          <w:spacing w:val="2"/>
          <w:sz w:val="24"/>
          <w:szCs w:val="24"/>
          <w:lang w:eastAsia="es-ES"/>
          <w14:ligatures w14:val="none"/>
        </w:rPr>
        <w:br/>
      </w:r>
      <w:r w:rsidRPr="00C40243">
        <w:rPr>
          <w:rFonts w:ascii="Arial" w:eastAsia="Times New Roman" w:hAnsi="Arial" w:cs="Arial"/>
          <w:b/>
          <w:bCs/>
          <w:color w:val="19283A"/>
          <w:spacing w:val="2"/>
          <w:sz w:val="24"/>
          <w:szCs w:val="24"/>
          <w:lang w:eastAsia="es-ES"/>
          <w14:ligatures w14:val="none"/>
        </w:rPr>
        <w:t>Why is it important?</w:t>
      </w:r>
      <w:r w:rsidRPr="00C40243">
        <w:rPr>
          <w:rFonts w:ascii="Arial" w:eastAsia="Times New Roman" w:hAnsi="Arial" w:cs="Arial"/>
          <w:color w:val="19283A"/>
          <w:spacing w:val="2"/>
          <w:sz w:val="24"/>
          <w:szCs w:val="24"/>
          <w:lang w:eastAsia="es-ES"/>
          <w14:ligatures w14:val="none"/>
        </w:rPr>
        <w:br/>
        <w:t>External auditing is essential for ensuring transparency and accountability in large publicly funded projects like ITER. Independent oversight not only helps identify cost overruns and management inefficiencies early, but also builds public and political trust in fusion investment, something that will be increasingly vital as governments consider how to balance support for ITER with growing interest in smaller, private fusion ventures.</w:t>
      </w:r>
    </w:p>
    <w:p w14:paraId="2731E76E" w14:textId="77777777" w:rsidR="00C40243" w:rsidRPr="00C40243" w:rsidRDefault="00C40243" w:rsidP="00C40243">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C40243">
        <w:rPr>
          <w:rFonts w:ascii="Arial" w:eastAsia="Times New Roman" w:hAnsi="Arial" w:cs="Arial"/>
          <w:i/>
          <w:iCs/>
          <w:color w:val="19283A"/>
          <w:spacing w:val="2"/>
          <w:sz w:val="24"/>
          <w:szCs w:val="24"/>
          <w:lang w:eastAsia="es-ES"/>
          <w14:ligatures w14:val="none"/>
        </w:rPr>
        <w:t>“Although Fusion for Energy (F4E) is under some scrutiny for the management of ITER, it is encouraging that F4E is using lessons learned from ITER to inform new construction frameworks (as discussed in the previous story). This shows their commitment to improving future machine construction.”</w:t>
      </w:r>
      <w:r w:rsidRPr="00C40243">
        <w:rPr>
          <w:rFonts w:ascii="Arial" w:eastAsia="Times New Roman" w:hAnsi="Arial" w:cs="Arial"/>
          <w:color w:val="19283A"/>
          <w:spacing w:val="2"/>
          <w:sz w:val="24"/>
          <w:szCs w:val="24"/>
          <w:lang w:eastAsia="es-ES"/>
          <w14:ligatures w14:val="none"/>
        </w:rPr>
        <w:t> - Naomi Mburu</w:t>
      </w:r>
    </w:p>
    <w:p w14:paraId="3EC2974E" w14:textId="050F0988" w:rsidR="009748B8" w:rsidRPr="009748B8" w:rsidRDefault="009748B8" w:rsidP="009748B8">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p>
    <w:p w14:paraId="6B77514F" w14:textId="57576306" w:rsidR="00B21273" w:rsidRPr="005F4C00" w:rsidRDefault="00B21273" w:rsidP="009748B8">
      <w:pPr>
        <w:shd w:val="clear" w:color="auto" w:fill="FFFFFF"/>
        <w:spacing w:before="375" w:after="225" w:line="360" w:lineRule="atLeast"/>
        <w:outlineLvl w:val="1"/>
        <w:rPr>
          <w:rFonts w:ascii="Arial" w:eastAsia="Times New Roman" w:hAnsi="Arial" w:cs="Arial"/>
          <w:color w:val="19283A"/>
          <w:spacing w:val="2"/>
          <w:sz w:val="24"/>
          <w:szCs w:val="24"/>
          <w:lang w:eastAsia="es-ES"/>
          <w14:ligatures w14:val="none"/>
        </w:rPr>
      </w:pPr>
    </w:p>
    <w:sectPr w:rsidR="00B21273" w:rsidRPr="005F4C00" w:rsidSect="003F34E5">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20BCD"/>
    <w:rsid w:val="00067879"/>
    <w:rsid w:val="0007611D"/>
    <w:rsid w:val="0009429D"/>
    <w:rsid w:val="000969F1"/>
    <w:rsid w:val="000B3D2F"/>
    <w:rsid w:val="000C4F1D"/>
    <w:rsid w:val="000C556F"/>
    <w:rsid w:val="000C5AE7"/>
    <w:rsid w:val="001028E1"/>
    <w:rsid w:val="00177AE0"/>
    <w:rsid w:val="001E1EB9"/>
    <w:rsid w:val="001F73F7"/>
    <w:rsid w:val="002508E3"/>
    <w:rsid w:val="00294727"/>
    <w:rsid w:val="002D5462"/>
    <w:rsid w:val="0030428D"/>
    <w:rsid w:val="0031006C"/>
    <w:rsid w:val="003713A8"/>
    <w:rsid w:val="0037268E"/>
    <w:rsid w:val="00376563"/>
    <w:rsid w:val="003C78EF"/>
    <w:rsid w:val="003E2D65"/>
    <w:rsid w:val="003F34E5"/>
    <w:rsid w:val="00414EEE"/>
    <w:rsid w:val="00427EBB"/>
    <w:rsid w:val="004444A4"/>
    <w:rsid w:val="00447443"/>
    <w:rsid w:val="0046798B"/>
    <w:rsid w:val="004743F4"/>
    <w:rsid w:val="0049385B"/>
    <w:rsid w:val="00494C68"/>
    <w:rsid w:val="004A6B4E"/>
    <w:rsid w:val="004C70AB"/>
    <w:rsid w:val="004F4BC9"/>
    <w:rsid w:val="004F7683"/>
    <w:rsid w:val="00502854"/>
    <w:rsid w:val="005055A1"/>
    <w:rsid w:val="005114A3"/>
    <w:rsid w:val="00540F3C"/>
    <w:rsid w:val="00556BBF"/>
    <w:rsid w:val="005606B3"/>
    <w:rsid w:val="005B1BC9"/>
    <w:rsid w:val="005E1160"/>
    <w:rsid w:val="005F2029"/>
    <w:rsid w:val="005F23E0"/>
    <w:rsid w:val="005F4C00"/>
    <w:rsid w:val="00604E8C"/>
    <w:rsid w:val="00620CC7"/>
    <w:rsid w:val="00640FB9"/>
    <w:rsid w:val="00647508"/>
    <w:rsid w:val="00652DE2"/>
    <w:rsid w:val="00660DDB"/>
    <w:rsid w:val="00696E93"/>
    <w:rsid w:val="006A6C8A"/>
    <w:rsid w:val="006D4D20"/>
    <w:rsid w:val="007048E2"/>
    <w:rsid w:val="0071710F"/>
    <w:rsid w:val="007230B7"/>
    <w:rsid w:val="007351B8"/>
    <w:rsid w:val="007413E7"/>
    <w:rsid w:val="00742ED9"/>
    <w:rsid w:val="0076093E"/>
    <w:rsid w:val="00761A67"/>
    <w:rsid w:val="007802CA"/>
    <w:rsid w:val="007A5E00"/>
    <w:rsid w:val="007B6252"/>
    <w:rsid w:val="007E26E3"/>
    <w:rsid w:val="007F6D38"/>
    <w:rsid w:val="00844EE5"/>
    <w:rsid w:val="008604D8"/>
    <w:rsid w:val="00864A1F"/>
    <w:rsid w:val="00893055"/>
    <w:rsid w:val="008A5F58"/>
    <w:rsid w:val="008B1CF8"/>
    <w:rsid w:val="009040E8"/>
    <w:rsid w:val="009407AD"/>
    <w:rsid w:val="009748B8"/>
    <w:rsid w:val="009850AB"/>
    <w:rsid w:val="00997B7F"/>
    <w:rsid w:val="009E2B7A"/>
    <w:rsid w:val="009E61EE"/>
    <w:rsid w:val="00A04A17"/>
    <w:rsid w:val="00A53B55"/>
    <w:rsid w:val="00A92577"/>
    <w:rsid w:val="00A970E9"/>
    <w:rsid w:val="00AA37BD"/>
    <w:rsid w:val="00AA7647"/>
    <w:rsid w:val="00AB36D6"/>
    <w:rsid w:val="00AC2183"/>
    <w:rsid w:val="00AC432F"/>
    <w:rsid w:val="00AC72CA"/>
    <w:rsid w:val="00AD4C38"/>
    <w:rsid w:val="00AF08E5"/>
    <w:rsid w:val="00AF3EE3"/>
    <w:rsid w:val="00B12027"/>
    <w:rsid w:val="00B132AE"/>
    <w:rsid w:val="00B13E88"/>
    <w:rsid w:val="00B21273"/>
    <w:rsid w:val="00B41C81"/>
    <w:rsid w:val="00B61708"/>
    <w:rsid w:val="00B674AC"/>
    <w:rsid w:val="00B76291"/>
    <w:rsid w:val="00BA2EF1"/>
    <w:rsid w:val="00BA3FF9"/>
    <w:rsid w:val="00BD0550"/>
    <w:rsid w:val="00BE7D53"/>
    <w:rsid w:val="00BF618F"/>
    <w:rsid w:val="00C029F1"/>
    <w:rsid w:val="00C40243"/>
    <w:rsid w:val="00C91EE6"/>
    <w:rsid w:val="00CA1FE9"/>
    <w:rsid w:val="00CE043D"/>
    <w:rsid w:val="00CF3FBB"/>
    <w:rsid w:val="00D1043A"/>
    <w:rsid w:val="00D27F46"/>
    <w:rsid w:val="00D5430A"/>
    <w:rsid w:val="00D66FC1"/>
    <w:rsid w:val="00D67555"/>
    <w:rsid w:val="00D67C46"/>
    <w:rsid w:val="00DA2BEB"/>
    <w:rsid w:val="00DD2D9A"/>
    <w:rsid w:val="00DD4110"/>
    <w:rsid w:val="00E30F24"/>
    <w:rsid w:val="00E356F1"/>
    <w:rsid w:val="00E46FE0"/>
    <w:rsid w:val="00E541C8"/>
    <w:rsid w:val="00E944DE"/>
    <w:rsid w:val="00E94B6B"/>
    <w:rsid w:val="00E97084"/>
    <w:rsid w:val="00EB208F"/>
    <w:rsid w:val="00EC31ED"/>
    <w:rsid w:val="00F05EFF"/>
    <w:rsid w:val="00F17CB0"/>
    <w:rsid w:val="00F26B95"/>
    <w:rsid w:val="00F507EB"/>
    <w:rsid w:val="00F96939"/>
    <w:rsid w:val="00FC3C06"/>
    <w:rsid w:val="00FC768D"/>
    <w:rsid w:val="00FD1BC2"/>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ail.email.circle.so/c/eJwczj2u4yAUQOHVmA7L_NsFxTTeRgSXS3xnHLAAJ5rdP-WVpzjSF8OA44GvQOeDkgcRrDNKcGcFcG2U4jEmx4XYMrgYQ8wrg_p63YXG_-8hl9U5wZJXwgZjGHrhrLLGbOvKDm_BAG4qbzFjiDFpZ2HNCrQNkEGvjLxcpBFCLsJKK91sxaZAbaCzcFI5M-nllzcDNThx7pWd_hjj6pP6M8l9knsHwgIY704Fe58LjknuBT99kvsV2ijY-kHXN8OdaNTW-Se0wvNdEpUnb9T_dU4DG893p1r41epfhMGabwShpTrpJeJJ-MZnQyxzbU_29vInAAD__00BZz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292</Words>
  <Characters>1724</Characters>
  <Application>Microsoft Office Word</Application>
  <DocSecurity>0</DocSecurity>
  <Lines>35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16</cp:revision>
  <cp:lastPrinted>2025-08-07T16:56:00Z</cp:lastPrinted>
  <dcterms:created xsi:type="dcterms:W3CDTF">2025-11-08T18:44:00Z</dcterms:created>
  <dcterms:modified xsi:type="dcterms:W3CDTF">2025-11-22T10:05:00Z</dcterms:modified>
</cp:coreProperties>
</file>