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3AE25FD5" w:rsidR="00893055" w:rsidRDefault="0094334F"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Jan</w:t>
      </w:r>
      <w:r w:rsidR="006D4D20">
        <w:rPr>
          <w:rFonts w:ascii="Arial" w:eastAsia="Times New Roman" w:hAnsi="Arial" w:cs="Arial"/>
          <w:color w:val="19283A"/>
          <w:spacing w:val="2"/>
          <w:kern w:val="36"/>
          <w:sz w:val="28"/>
          <w:szCs w:val="28"/>
          <w:lang w:eastAsia="es-ES"/>
          <w14:ligatures w14:val="none"/>
        </w:rPr>
        <w:t xml:space="preserve"> </w:t>
      </w:r>
      <w:r w:rsidR="00183662">
        <w:rPr>
          <w:rFonts w:ascii="Arial" w:eastAsia="Times New Roman" w:hAnsi="Arial" w:cs="Arial"/>
          <w:color w:val="19283A"/>
          <w:spacing w:val="2"/>
          <w:kern w:val="36"/>
          <w:sz w:val="28"/>
          <w:szCs w:val="28"/>
          <w:lang w:eastAsia="es-ES"/>
          <w14:ligatures w14:val="none"/>
        </w:rPr>
        <w:t>22</w:t>
      </w:r>
      <w:r w:rsidR="00893055" w:rsidRPr="00963A93">
        <w:rPr>
          <w:rFonts w:ascii="Arial" w:eastAsia="Times New Roman" w:hAnsi="Arial" w:cs="Arial"/>
          <w:color w:val="19283A"/>
          <w:spacing w:val="2"/>
          <w:kern w:val="36"/>
          <w:sz w:val="28"/>
          <w:szCs w:val="28"/>
          <w:lang w:eastAsia="es-ES"/>
          <w14:ligatures w14:val="none"/>
        </w:rPr>
        <w:t>, 202</w:t>
      </w:r>
      <w:r>
        <w:rPr>
          <w:rFonts w:ascii="Arial" w:eastAsia="Times New Roman" w:hAnsi="Arial" w:cs="Arial"/>
          <w:color w:val="19283A"/>
          <w:spacing w:val="2"/>
          <w:kern w:val="36"/>
          <w:sz w:val="28"/>
          <w:szCs w:val="28"/>
          <w:lang w:eastAsia="es-ES"/>
          <w14:ligatures w14:val="none"/>
        </w:rPr>
        <w:t>6</w:t>
      </w:r>
    </w:p>
    <w:p w14:paraId="69BA3177" w14:textId="58964199" w:rsidR="00A75382" w:rsidRPr="00A75382" w:rsidRDefault="00A75382" w:rsidP="00A75382">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629</w:t>
      </w:r>
      <w:r w:rsidRPr="00A75382">
        <w:rPr>
          <w:rFonts w:ascii="Arial" w:eastAsia="Times New Roman" w:hAnsi="Arial" w:cs="Arial"/>
          <w:b/>
          <w:bCs/>
          <w:color w:val="19283A"/>
          <w:spacing w:val="2"/>
          <w:sz w:val="36"/>
          <w:szCs w:val="36"/>
          <w:lang w:eastAsia="es-ES"/>
          <w14:ligatures w14:val="none"/>
        </w:rPr>
        <w:t>. ORNL partners with Type One Energy and University of Tennessee on high-heat flux facility</w:t>
      </w:r>
    </w:p>
    <w:p w14:paraId="2708885C" w14:textId="77777777" w:rsidR="00A75382" w:rsidRPr="00A75382" w:rsidRDefault="00A75382" w:rsidP="00A7538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A75382">
        <w:rPr>
          <w:rFonts w:ascii="Arial" w:eastAsia="Times New Roman" w:hAnsi="Arial" w:cs="Arial"/>
          <w:b/>
          <w:bCs/>
          <w:color w:val="19283A"/>
          <w:spacing w:val="2"/>
          <w:sz w:val="24"/>
          <w:szCs w:val="24"/>
          <w:lang w:eastAsia="es-ES"/>
          <w14:ligatures w14:val="none"/>
        </w:rPr>
        <w:t>What’s happened?</w:t>
      </w:r>
    </w:p>
    <w:p w14:paraId="0D63FB01" w14:textId="77777777" w:rsidR="00A75382" w:rsidRPr="00A75382" w:rsidRDefault="00A75382" w:rsidP="00A7538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A75382">
        <w:rPr>
          <w:rFonts w:ascii="Arial" w:eastAsia="Times New Roman" w:hAnsi="Arial" w:cs="Arial"/>
          <w:color w:val="19283A"/>
          <w:spacing w:val="2"/>
          <w:sz w:val="24"/>
          <w:szCs w:val="24"/>
          <w:lang w:eastAsia="es-ES"/>
          <w14:ligatures w14:val="none"/>
        </w:rPr>
        <w:t>Oak Ridge National Laboratory (ORNL), Type One Energy and the University of Tennessee have announced plans to build a high-heat flux (HHF) testing facility at the Tennessee Valley Authority’s Bull Run Energy Complex. The facility will test plasma-facing components under extreme heat loads of more than 10 MW per square metre, similar to conditions inside fusion machines, and will be the most powerful of its kind in the USA. It will also be the only domestic HHF facility to use pressurised helium gas cooling, a leading coolant choice for several US fusion concepts. Oak Ridge is also constructing the Materials Plasma Exposure eXperiment (MPEX), which is a complementary testbed that will focus on plasma material interactions. The project is supported by the US Department of Energy’s Fusion Energy Sciences programme, the state of Tennessee and private investment, with completion targeted for the end of 2027. </w:t>
      </w:r>
    </w:p>
    <w:p w14:paraId="4FA11713" w14:textId="77777777" w:rsidR="00A75382" w:rsidRPr="00A75382" w:rsidRDefault="00A75382" w:rsidP="00A7538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A75382">
          <w:rPr>
            <w:rFonts w:ascii="Arial" w:eastAsia="Times New Roman" w:hAnsi="Arial" w:cs="Arial"/>
            <w:color w:val="1155CC"/>
            <w:spacing w:val="2"/>
            <w:sz w:val="24"/>
            <w:szCs w:val="24"/>
            <w:u w:val="single"/>
            <w:lang w:eastAsia="es-ES"/>
            <w14:ligatures w14:val="none"/>
          </w:rPr>
          <w:t>Read More</w:t>
        </w:r>
      </w:hyperlink>
    </w:p>
    <w:p w14:paraId="71FF1934" w14:textId="77777777" w:rsidR="00A75382" w:rsidRPr="00A75382" w:rsidRDefault="00A75382" w:rsidP="00A7538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A75382">
        <w:rPr>
          <w:rFonts w:ascii="Arial" w:eastAsia="Times New Roman" w:hAnsi="Arial" w:cs="Arial"/>
          <w:b/>
          <w:bCs/>
          <w:color w:val="19283A"/>
          <w:spacing w:val="2"/>
          <w:sz w:val="24"/>
          <w:szCs w:val="24"/>
          <w:lang w:eastAsia="es-ES"/>
          <w14:ligatures w14:val="none"/>
        </w:rPr>
        <w:t>Why is it important?</w:t>
      </w:r>
    </w:p>
    <w:p w14:paraId="6276CFE8" w14:textId="77777777" w:rsidR="00A75382" w:rsidRPr="00A75382" w:rsidRDefault="00A75382" w:rsidP="00A7538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A75382">
        <w:rPr>
          <w:rFonts w:ascii="Arial" w:eastAsia="Times New Roman" w:hAnsi="Arial" w:cs="Arial"/>
          <w:color w:val="19283A"/>
          <w:spacing w:val="2"/>
          <w:sz w:val="24"/>
          <w:szCs w:val="24"/>
          <w:lang w:eastAsia="es-ES"/>
          <w14:ligatures w14:val="none"/>
        </w:rPr>
        <w:t>Access to shared, high-performance materials testing infrastructure removes a major bottleneck for fusion developers moving from prototypes toward pilot power plants. </w:t>
      </w:r>
    </w:p>
    <w:p w14:paraId="0312E667" w14:textId="77777777" w:rsidR="00A75382" w:rsidRPr="00A75382" w:rsidRDefault="00A75382" w:rsidP="00A7538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A75382">
        <w:rPr>
          <w:rFonts w:ascii="Arial" w:eastAsia="Times New Roman" w:hAnsi="Arial" w:cs="Arial"/>
          <w:i/>
          <w:iCs/>
          <w:color w:val="19283A"/>
          <w:spacing w:val="2"/>
          <w:sz w:val="24"/>
          <w:szCs w:val="24"/>
          <w:lang w:eastAsia="es-ES"/>
          <w14:ligatures w14:val="none"/>
        </w:rPr>
        <w:t>“One of the biggest questions remaining for fusion is how materials will hold up over time in a fusion power plant. So building this facility is incredibly important to help the US tackle this question.”</w:t>
      </w:r>
      <w:r w:rsidRPr="00A75382">
        <w:rPr>
          <w:rFonts w:ascii="Arial" w:eastAsia="Times New Roman" w:hAnsi="Arial" w:cs="Arial"/>
          <w:color w:val="19283A"/>
          <w:spacing w:val="2"/>
          <w:sz w:val="24"/>
          <w:szCs w:val="24"/>
          <w:lang w:eastAsia="es-ES"/>
          <w14:ligatures w14:val="none"/>
        </w:rPr>
        <w:t> </w:t>
      </w:r>
      <w:r w:rsidRPr="00A75382">
        <w:rPr>
          <w:rFonts w:ascii="Arial" w:eastAsia="Times New Roman" w:hAnsi="Arial" w:cs="Arial"/>
          <w:i/>
          <w:iCs/>
          <w:color w:val="19283A"/>
          <w:spacing w:val="2"/>
          <w:sz w:val="24"/>
          <w:szCs w:val="24"/>
          <w:lang w:eastAsia="es-ES"/>
          <w14:ligatures w14:val="none"/>
        </w:rPr>
        <w:t>— </w:t>
      </w:r>
      <w:r w:rsidRPr="00A75382">
        <w:rPr>
          <w:rFonts w:ascii="Arial" w:eastAsia="Times New Roman" w:hAnsi="Arial" w:cs="Arial"/>
          <w:color w:val="19283A"/>
          <w:spacing w:val="2"/>
          <w:sz w:val="24"/>
          <w:szCs w:val="24"/>
          <w:lang w:eastAsia="es-ES"/>
          <w14:ligatures w14:val="none"/>
        </w:rPr>
        <w:t>John Cooper</w:t>
      </w:r>
    </w:p>
    <w:p w14:paraId="4AEFA93A" w14:textId="6CC35C75" w:rsidR="00C5028E" w:rsidRPr="005F4C00" w:rsidRDefault="00C5028E" w:rsidP="00A75382">
      <w:pPr>
        <w:shd w:val="clear" w:color="auto" w:fill="FFFFFF"/>
        <w:spacing w:before="375" w:after="225" w:line="360" w:lineRule="atLeast"/>
        <w:outlineLvl w:val="1"/>
        <w:rPr>
          <w:rFonts w:ascii="Arial" w:eastAsia="Times New Roman" w:hAnsi="Arial" w:cs="Arial"/>
          <w:color w:val="19283A"/>
          <w:spacing w:val="2"/>
          <w:sz w:val="24"/>
          <w:szCs w:val="24"/>
          <w:lang w:eastAsia="es-ES"/>
          <w14:ligatures w14:val="none"/>
        </w:rPr>
      </w:pPr>
    </w:p>
    <w:sectPr w:rsidR="00C5028E" w:rsidRPr="005F4C00"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2178B"/>
    <w:rsid w:val="00067879"/>
    <w:rsid w:val="0007611D"/>
    <w:rsid w:val="0009429D"/>
    <w:rsid w:val="000969F1"/>
    <w:rsid w:val="000B3D2F"/>
    <w:rsid w:val="000C3254"/>
    <w:rsid w:val="000C4F1D"/>
    <w:rsid w:val="000C556F"/>
    <w:rsid w:val="000C5AE7"/>
    <w:rsid w:val="000D5141"/>
    <w:rsid w:val="000E06C0"/>
    <w:rsid w:val="001028E1"/>
    <w:rsid w:val="00104F54"/>
    <w:rsid w:val="00133A00"/>
    <w:rsid w:val="00141731"/>
    <w:rsid w:val="00153190"/>
    <w:rsid w:val="00173332"/>
    <w:rsid w:val="00177AE0"/>
    <w:rsid w:val="00183662"/>
    <w:rsid w:val="001E1EB9"/>
    <w:rsid w:val="001F73F7"/>
    <w:rsid w:val="00223ACA"/>
    <w:rsid w:val="0023465C"/>
    <w:rsid w:val="002508E3"/>
    <w:rsid w:val="002555C8"/>
    <w:rsid w:val="00284C5C"/>
    <w:rsid w:val="00294727"/>
    <w:rsid w:val="002D5462"/>
    <w:rsid w:val="002F0DB9"/>
    <w:rsid w:val="0030428D"/>
    <w:rsid w:val="0031006C"/>
    <w:rsid w:val="003333D8"/>
    <w:rsid w:val="00345AAF"/>
    <w:rsid w:val="003713A8"/>
    <w:rsid w:val="0037268E"/>
    <w:rsid w:val="00376563"/>
    <w:rsid w:val="003C78EF"/>
    <w:rsid w:val="003D5F36"/>
    <w:rsid w:val="003E2D65"/>
    <w:rsid w:val="003F1134"/>
    <w:rsid w:val="003F22F0"/>
    <w:rsid w:val="003F34E5"/>
    <w:rsid w:val="00414EEE"/>
    <w:rsid w:val="00427EBB"/>
    <w:rsid w:val="004444A4"/>
    <w:rsid w:val="00447443"/>
    <w:rsid w:val="0046798B"/>
    <w:rsid w:val="004743F4"/>
    <w:rsid w:val="0049385B"/>
    <w:rsid w:val="00494C68"/>
    <w:rsid w:val="004A6B4E"/>
    <w:rsid w:val="004C70AB"/>
    <w:rsid w:val="004F4BC9"/>
    <w:rsid w:val="004F7683"/>
    <w:rsid w:val="00502854"/>
    <w:rsid w:val="005055A1"/>
    <w:rsid w:val="005114A3"/>
    <w:rsid w:val="00540F3C"/>
    <w:rsid w:val="00556BBF"/>
    <w:rsid w:val="005606B3"/>
    <w:rsid w:val="005B1BC9"/>
    <w:rsid w:val="005B5389"/>
    <w:rsid w:val="005E1160"/>
    <w:rsid w:val="005F2029"/>
    <w:rsid w:val="005F23E0"/>
    <w:rsid w:val="005F4C00"/>
    <w:rsid w:val="00604E8C"/>
    <w:rsid w:val="00605D2B"/>
    <w:rsid w:val="00620CC7"/>
    <w:rsid w:val="00640FB9"/>
    <w:rsid w:val="00647508"/>
    <w:rsid w:val="00652DE2"/>
    <w:rsid w:val="0065635A"/>
    <w:rsid w:val="00660DDB"/>
    <w:rsid w:val="00674B89"/>
    <w:rsid w:val="00696E93"/>
    <w:rsid w:val="006A6C8A"/>
    <w:rsid w:val="006D4D20"/>
    <w:rsid w:val="006F0B97"/>
    <w:rsid w:val="007048E2"/>
    <w:rsid w:val="0071710F"/>
    <w:rsid w:val="007230B7"/>
    <w:rsid w:val="007351B8"/>
    <w:rsid w:val="007413E7"/>
    <w:rsid w:val="00742ED9"/>
    <w:rsid w:val="0076093E"/>
    <w:rsid w:val="00761A67"/>
    <w:rsid w:val="007802CA"/>
    <w:rsid w:val="00781C21"/>
    <w:rsid w:val="007A5E00"/>
    <w:rsid w:val="007B172F"/>
    <w:rsid w:val="007B6252"/>
    <w:rsid w:val="007E26E3"/>
    <w:rsid w:val="007F6D38"/>
    <w:rsid w:val="0080762F"/>
    <w:rsid w:val="00844EE5"/>
    <w:rsid w:val="008457DB"/>
    <w:rsid w:val="008604D8"/>
    <w:rsid w:val="00864A1F"/>
    <w:rsid w:val="00893055"/>
    <w:rsid w:val="008A5F58"/>
    <w:rsid w:val="008B1CF8"/>
    <w:rsid w:val="008C4800"/>
    <w:rsid w:val="008E3ABF"/>
    <w:rsid w:val="009040E8"/>
    <w:rsid w:val="00923C5C"/>
    <w:rsid w:val="009407AD"/>
    <w:rsid w:val="0094334F"/>
    <w:rsid w:val="009748B8"/>
    <w:rsid w:val="00975992"/>
    <w:rsid w:val="009850AB"/>
    <w:rsid w:val="00991990"/>
    <w:rsid w:val="00997B7F"/>
    <w:rsid w:val="009E2B7A"/>
    <w:rsid w:val="009E61EE"/>
    <w:rsid w:val="009F0327"/>
    <w:rsid w:val="00A04A17"/>
    <w:rsid w:val="00A342DA"/>
    <w:rsid w:val="00A4734C"/>
    <w:rsid w:val="00A53B55"/>
    <w:rsid w:val="00A75382"/>
    <w:rsid w:val="00A92577"/>
    <w:rsid w:val="00A970E9"/>
    <w:rsid w:val="00AA37BD"/>
    <w:rsid w:val="00AA7647"/>
    <w:rsid w:val="00AB36D6"/>
    <w:rsid w:val="00AC2183"/>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6077"/>
    <w:rsid w:val="00BE7D53"/>
    <w:rsid w:val="00BF618F"/>
    <w:rsid w:val="00C029F1"/>
    <w:rsid w:val="00C24F28"/>
    <w:rsid w:val="00C40243"/>
    <w:rsid w:val="00C5028E"/>
    <w:rsid w:val="00C619C7"/>
    <w:rsid w:val="00C7165E"/>
    <w:rsid w:val="00C91EE6"/>
    <w:rsid w:val="00CA1FE9"/>
    <w:rsid w:val="00CE043D"/>
    <w:rsid w:val="00CF3FBB"/>
    <w:rsid w:val="00D1043A"/>
    <w:rsid w:val="00D27F46"/>
    <w:rsid w:val="00D339BF"/>
    <w:rsid w:val="00D40DBF"/>
    <w:rsid w:val="00D5430A"/>
    <w:rsid w:val="00D66FC1"/>
    <w:rsid w:val="00D67555"/>
    <w:rsid w:val="00D67C46"/>
    <w:rsid w:val="00DA2BEB"/>
    <w:rsid w:val="00DB2F21"/>
    <w:rsid w:val="00DD2D9A"/>
    <w:rsid w:val="00DD4110"/>
    <w:rsid w:val="00E20F2D"/>
    <w:rsid w:val="00E30F24"/>
    <w:rsid w:val="00E356F1"/>
    <w:rsid w:val="00E46FE0"/>
    <w:rsid w:val="00E47BCA"/>
    <w:rsid w:val="00E541C8"/>
    <w:rsid w:val="00E944DE"/>
    <w:rsid w:val="00E94B6B"/>
    <w:rsid w:val="00E96B42"/>
    <w:rsid w:val="00E97084"/>
    <w:rsid w:val="00EA7B19"/>
    <w:rsid w:val="00EB208F"/>
    <w:rsid w:val="00EC31ED"/>
    <w:rsid w:val="00EE7052"/>
    <w:rsid w:val="00F05EFF"/>
    <w:rsid w:val="00F17CB0"/>
    <w:rsid w:val="00F26B95"/>
    <w:rsid w:val="00F271F8"/>
    <w:rsid w:val="00F507EB"/>
    <w:rsid w:val="00F96939"/>
    <w:rsid w:val="00FC3C06"/>
    <w:rsid w:val="00FC768D"/>
    <w:rsid w:val="00FD1BC2"/>
    <w:rsid w:val="00FD2B88"/>
    <w:rsid w:val="00FD3136"/>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czktugzAQANDT2DvQ-IPHLLzohmtE4_GQWHWgMiSot6_SAzzpZTr5cZMn1XarJXmDEVeJQ6DCg18pDPMqMDCZyA6QAzrN-_P52ur5-xEWIqLRJTkTaJq0JINhNmAmiPqR8loiRrAxe8gxz7Nk4XVy5HiFiF7XZMEGMNYahAlgJBBmR3Pk4tGWoDz890aunZuMx65bepznz6Hcl7KLsst1XaO8unxTk36Oe78ru2xyHUOXJnTIoexijHHOo-6pV6ZeduUhS6vylnsX2T5Mv5P9CwAA__-MiVN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1084</TotalTime>
  <Pages>1</Pages>
  <Words>232</Words>
  <Characters>1248</Characters>
  <Application>Microsoft Office Word</Application>
  <DocSecurity>0</DocSecurity>
  <Lines>24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47</cp:revision>
  <cp:lastPrinted>2025-08-07T16:56:00Z</cp:lastPrinted>
  <dcterms:created xsi:type="dcterms:W3CDTF">2025-11-08T18:44:00Z</dcterms:created>
  <dcterms:modified xsi:type="dcterms:W3CDTF">2026-01-24T15:02:00Z</dcterms:modified>
</cp:coreProperties>
</file>