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4BE6635"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04</w:t>
      </w:r>
      <w:r w:rsidR="00893055" w:rsidRPr="00963A93">
        <w:rPr>
          <w:rFonts w:ascii="Arial" w:eastAsia="Times New Roman" w:hAnsi="Arial" w:cs="Arial"/>
          <w:color w:val="19283A"/>
          <w:spacing w:val="2"/>
          <w:kern w:val="36"/>
          <w:sz w:val="28"/>
          <w:szCs w:val="28"/>
          <w:lang w:eastAsia="es-ES"/>
          <w14:ligatures w14:val="none"/>
        </w:rPr>
        <w:t>, 2025</w:t>
      </w:r>
    </w:p>
    <w:p w14:paraId="79695651" w14:textId="0DA39DDF" w:rsidR="000D5141" w:rsidRPr="000D5141" w:rsidRDefault="000D5141" w:rsidP="000D5141">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59</w:t>
      </w:r>
      <w:r w:rsidRPr="000D5141">
        <w:rPr>
          <w:rFonts w:ascii="Arial" w:eastAsia="Times New Roman" w:hAnsi="Arial" w:cs="Arial"/>
          <w:b/>
          <w:bCs/>
          <w:color w:val="19283A"/>
          <w:spacing w:val="2"/>
          <w:sz w:val="36"/>
          <w:szCs w:val="36"/>
          <w:lang w:eastAsia="es-ES"/>
          <w14:ligatures w14:val="none"/>
        </w:rPr>
        <w:t>5. ITER Demonstrates Fast Data Transfer to Japan and the US, and Receives Diagnostic Testing Platform from Russia </w:t>
      </w:r>
    </w:p>
    <w:p w14:paraId="59214980"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D5141">
        <w:rPr>
          <w:rFonts w:ascii="Arial" w:eastAsia="Times New Roman" w:hAnsi="Arial" w:cs="Arial"/>
          <w:b/>
          <w:bCs/>
          <w:color w:val="19283A"/>
          <w:spacing w:val="2"/>
          <w:sz w:val="24"/>
          <w:szCs w:val="24"/>
          <w:lang w:eastAsia="es-ES"/>
          <w14:ligatures w14:val="none"/>
        </w:rPr>
        <w:t>What’s happened?</w:t>
      </w:r>
    </w:p>
    <w:p w14:paraId="6D0D98E0"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D5141">
        <w:rPr>
          <w:rFonts w:ascii="Arial" w:eastAsia="Times New Roman" w:hAnsi="Arial" w:cs="Arial"/>
          <w:color w:val="19283A"/>
          <w:spacing w:val="2"/>
          <w:sz w:val="24"/>
          <w:szCs w:val="24"/>
          <w:lang w:eastAsia="es-ES"/>
          <w14:ligatures w14:val="none"/>
        </w:rPr>
        <w:t>ITER’s computing centre ran data-transfer campaigns to Japan’s Remote Experimentation Centre (REC) and to DIII-D in the US, sustaining 100 gigabits per second links and end-to-end throughput near the theoretical maximum using the ITER.sync framework. This network will be used to transfer ITER’s experimental data quickly across borders for remote analysis.</w:t>
      </w:r>
    </w:p>
    <w:p w14:paraId="3DAEC05D"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D5141">
        <w:rPr>
          <w:rFonts w:ascii="Arial" w:eastAsia="Times New Roman" w:hAnsi="Arial" w:cs="Arial"/>
          <w:color w:val="19283A"/>
          <w:spacing w:val="2"/>
          <w:sz w:val="24"/>
          <w:szCs w:val="24"/>
          <w:lang w:eastAsia="es-ES"/>
          <w14:ligatures w14:val="none"/>
        </w:rPr>
        <w:t>Also, Russia delivered the first of four platforms on time for testing ITER’s diagnostic port plugs. These port plugs will undergo thermal, vacuum and radiation testing in the Russian testing platform ahead of integration.   </w:t>
      </w:r>
    </w:p>
    <w:p w14:paraId="74167457"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0D5141">
          <w:rPr>
            <w:rFonts w:ascii="Arial" w:eastAsia="Times New Roman" w:hAnsi="Arial" w:cs="Arial"/>
            <w:color w:val="1155CC"/>
            <w:spacing w:val="2"/>
            <w:sz w:val="24"/>
            <w:szCs w:val="24"/>
            <w:u w:val="single"/>
            <w:lang w:eastAsia="es-ES"/>
            <w14:ligatures w14:val="none"/>
          </w:rPr>
          <w:t>Read more about ITER’s fast data transfer</w:t>
        </w:r>
      </w:hyperlink>
    </w:p>
    <w:p w14:paraId="1C7A3587"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0D5141">
          <w:rPr>
            <w:rFonts w:ascii="Arial" w:eastAsia="Times New Roman" w:hAnsi="Arial" w:cs="Arial"/>
            <w:color w:val="1155CC"/>
            <w:spacing w:val="2"/>
            <w:sz w:val="24"/>
            <w:szCs w:val="24"/>
            <w:u w:val="single"/>
            <w:lang w:eastAsia="es-ES"/>
            <w14:ligatures w14:val="none"/>
          </w:rPr>
          <w:t>Read more about Russia’s diagnostic testing platform</w:t>
        </w:r>
      </w:hyperlink>
    </w:p>
    <w:p w14:paraId="176442B4"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D5141">
        <w:rPr>
          <w:rFonts w:ascii="Arial" w:eastAsia="Times New Roman" w:hAnsi="Arial" w:cs="Arial"/>
          <w:b/>
          <w:bCs/>
          <w:color w:val="19283A"/>
          <w:spacing w:val="2"/>
          <w:sz w:val="24"/>
          <w:szCs w:val="24"/>
          <w:lang w:eastAsia="es-ES"/>
          <w14:ligatures w14:val="none"/>
        </w:rPr>
        <w:t>Why is it important?</w:t>
      </w:r>
    </w:p>
    <w:p w14:paraId="7C5FB1E1"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D5141">
        <w:rPr>
          <w:rFonts w:ascii="Arial" w:eastAsia="Times New Roman" w:hAnsi="Arial" w:cs="Arial"/>
          <w:color w:val="19283A"/>
          <w:spacing w:val="2"/>
          <w:sz w:val="24"/>
          <w:szCs w:val="24"/>
          <w:lang w:eastAsia="es-ES"/>
          <w14:ligatures w14:val="none"/>
        </w:rPr>
        <w:t>Fast, reliable data access will be critical for ITER’s global teams in the 2030s. Russia’s on-time delivery of the port plug test platform shows the wider facility is advancing beyond the central machine despite geopolitical tensions.</w:t>
      </w:r>
    </w:p>
    <w:p w14:paraId="7E37F14E" w14:textId="77777777" w:rsidR="000D5141" w:rsidRPr="000D5141" w:rsidRDefault="000D5141" w:rsidP="000D514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D5141">
        <w:rPr>
          <w:rFonts w:ascii="Arial" w:eastAsia="Times New Roman" w:hAnsi="Arial" w:cs="Arial"/>
          <w:i/>
          <w:iCs/>
          <w:color w:val="19283A"/>
          <w:spacing w:val="2"/>
          <w:sz w:val="24"/>
          <w:szCs w:val="24"/>
          <w:lang w:eastAsia="es-ES"/>
          <w14:ligatures w14:val="none"/>
        </w:rPr>
        <w:t>“The ITER computing story represents how fundamental science research can push technological boundaries and lead to technology advances that later affect and benefit the public, just like CERN’s invention of the World Wide Web.” - Melanie Windridge</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1028E1"/>
    <w:rsid w:val="00133A00"/>
    <w:rsid w:val="00173332"/>
    <w:rsid w:val="00177AE0"/>
    <w:rsid w:val="001E1EB9"/>
    <w:rsid w:val="001F73F7"/>
    <w:rsid w:val="002508E3"/>
    <w:rsid w:val="00294727"/>
    <w:rsid w:val="002D5462"/>
    <w:rsid w:val="0030428D"/>
    <w:rsid w:val="0031006C"/>
    <w:rsid w:val="003713A8"/>
    <w:rsid w:val="0037268E"/>
    <w:rsid w:val="00376563"/>
    <w:rsid w:val="003C78EF"/>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407AD"/>
    <w:rsid w:val="009748B8"/>
    <w:rsid w:val="009850AB"/>
    <w:rsid w:val="00997B7F"/>
    <w:rsid w:val="009E2B7A"/>
    <w:rsid w:val="009E61EE"/>
    <w:rsid w:val="00A04A17"/>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30F24"/>
    <w:rsid w:val="00E356F1"/>
    <w:rsid w:val="00E46FE0"/>
    <w:rsid w:val="00E47BCA"/>
    <w:rsid w:val="00E541C8"/>
    <w:rsid w:val="00E944DE"/>
    <w:rsid w:val="00E94B6B"/>
    <w:rsid w:val="00E97084"/>
    <w:rsid w:val="00EA7B19"/>
    <w:rsid w:val="00EB208F"/>
    <w:rsid w:val="00EC31ED"/>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zkuO4yAQANDTwA6LP_aCxWx8jQiKcoxiQ6aMI2VOP-o-wJNeTgP2B56pHo9aovKoSzEgtJazsDY5scDmBW7BZg95mTFw6Od5tzq-P0LLOQTFSzTKJ-c4RhW8nX2Q0vE9gsyhgPXKWz9n5bdsNSwLBm9kSOh4jVpqp7S0yjsp9RS2gmkxxpmkXMmZWfnbm6ASHDhdnR9xH-N9MfOH6ZXpdUuvUaf8ZHrFxvQ6EPbW__WGTK9KqhCcEXRfV02i4FE_SJd44Vfg37u-T2xDbJ1EHUiitoHU0qi9pUOMHens7YYDEwnCBKOTGF1slBogp0gVEpXOrMx4VPzgkxDb1OnJP1H_DwAA__-Y-3BZ" TargetMode="External"/><Relationship Id="rId4" Type="http://schemas.openxmlformats.org/officeDocument/2006/relationships/hyperlink" Target="https://email.email.circle.so/c/eJwcjkuO6yAQAE8DOyxovl6weBtfI2rT7YQnfyIgieb2o8y6VKVacZTHjQ-s-61SNoGByBYFoJNyDr2ayxYUb9Gtoaxz4ijLdRyvs46frwE6xWgkZWsCei85mxhcClFrLx-5bGklNycfi01W-0g0e88R7ea1AStrBg3egHYmeK1hihsxztZ6i8bTugqn__amUlvZeeqX3PNjjGcX9p-ARcDy-XymOrhNV7sLWM6LWMACOqQoYPkSRXxcZx8NB3e1YR-KcKAaDc--cVP_8YmnwpPUq8uWWy3Y6BJOr7xXfvO9MZ_fvnxn-A0AAP__PS5f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Pages>
  <Words>202</Words>
  <Characters>1148</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27</cp:revision>
  <cp:lastPrinted>2025-08-07T16:56:00Z</cp:lastPrinted>
  <dcterms:created xsi:type="dcterms:W3CDTF">2025-11-08T18:44:00Z</dcterms:created>
  <dcterms:modified xsi:type="dcterms:W3CDTF">2025-12-06T13:56:00Z</dcterms:modified>
</cp:coreProperties>
</file>