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53EBA953" w:rsidR="00893055" w:rsidRDefault="00021B5E"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May</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w:t>
      </w:r>
      <w:r w:rsidR="00722A44">
        <w:rPr>
          <w:rFonts w:ascii="Arial" w:eastAsia="Times New Roman" w:hAnsi="Arial" w:cs="Arial"/>
          <w:color w:val="19283A"/>
          <w:spacing w:val="2"/>
          <w:kern w:val="36"/>
          <w:sz w:val="28"/>
          <w:szCs w:val="28"/>
          <w:lang w:eastAsia="es-ES"/>
          <w14:ligatures w14:val="none"/>
        </w:rPr>
        <w:t>9</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410E52C1" w14:textId="77777777" w:rsidR="00722A44" w:rsidRPr="00722A44" w:rsidRDefault="007A011C" w:rsidP="00722A44">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72</w:t>
      </w:r>
      <w:r w:rsidR="00722A44">
        <w:rPr>
          <w:rFonts w:ascii="Arial" w:eastAsia="Times New Roman" w:hAnsi="Arial" w:cs="Arial"/>
          <w:b/>
          <w:bCs/>
          <w:color w:val="19283A"/>
          <w:spacing w:val="2"/>
          <w:sz w:val="36"/>
          <w:szCs w:val="36"/>
          <w:lang w:eastAsia="es-ES"/>
          <w14:ligatures w14:val="none"/>
        </w:rPr>
        <w:t>8</w:t>
      </w:r>
      <w:r w:rsidRPr="007A011C">
        <w:rPr>
          <w:rFonts w:ascii="Arial" w:eastAsia="Times New Roman" w:hAnsi="Arial" w:cs="Arial"/>
          <w:b/>
          <w:bCs/>
          <w:color w:val="19283A"/>
          <w:spacing w:val="2"/>
          <w:sz w:val="36"/>
          <w:szCs w:val="36"/>
          <w:lang w:eastAsia="es-ES"/>
          <w14:ligatures w14:val="none"/>
        </w:rPr>
        <w:t xml:space="preserve">. </w:t>
      </w:r>
      <w:r w:rsidR="00722A44" w:rsidRPr="00722A44">
        <w:rPr>
          <w:rFonts w:ascii="Arial" w:eastAsia="Times New Roman" w:hAnsi="Arial" w:cs="Arial"/>
          <w:b/>
          <w:bCs/>
          <w:color w:val="19283A"/>
          <w:spacing w:val="2"/>
          <w:sz w:val="36"/>
          <w:szCs w:val="36"/>
          <w:lang w:eastAsia="es-ES"/>
          <w14:ligatures w14:val="none"/>
        </w:rPr>
        <w:t>Google DeepMind calls for AI-ready fusion datasets</w:t>
      </w:r>
    </w:p>
    <w:p w14:paraId="5D8995F2" w14:textId="77777777" w:rsidR="00722A44" w:rsidRPr="00722A44" w:rsidRDefault="00722A44" w:rsidP="00722A4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22A44">
        <w:rPr>
          <w:rFonts w:ascii="Arial" w:eastAsia="Times New Roman" w:hAnsi="Arial" w:cs="Arial"/>
          <w:b/>
          <w:bCs/>
          <w:color w:val="19283A"/>
          <w:spacing w:val="2"/>
          <w:sz w:val="24"/>
          <w:szCs w:val="24"/>
          <w:lang w:eastAsia="es-ES"/>
          <w14:ligatures w14:val="none"/>
        </w:rPr>
        <w:t>What’s happened?</w:t>
      </w:r>
    </w:p>
    <w:p w14:paraId="024A4AF8" w14:textId="77777777" w:rsidR="00722A44" w:rsidRPr="00722A44" w:rsidRDefault="00722A44" w:rsidP="00722A4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22A44">
        <w:rPr>
          <w:rFonts w:ascii="Arial" w:eastAsia="Times New Roman" w:hAnsi="Arial" w:cs="Arial"/>
          <w:color w:val="19283A"/>
          <w:spacing w:val="2"/>
          <w:sz w:val="24"/>
          <w:szCs w:val="24"/>
          <w:lang w:eastAsia="es-ES"/>
          <w14:ligatures w14:val="none"/>
        </w:rPr>
        <w:t>Google DeepMind has published a report arguing that fusion’s next bottleneck may be data infrastructure rather than plasma physics alone. The report describes fusion datasets, simulation outputs and experimental logs as fragmented, inaccessible and poorly prepared for AI training despite decades of accumulated research data from facilities such as JET. DeepMind proposes a series of initiatives including open sourcing more fusion datasets, modernising simulation codes, creating benchmark datasets for large language models and building AI tools for plasma disruption prediction and machine control. The report also highlights growing interest in applying AI to fusion simulations, operational control systems, predictive maintenance and materials discovery as fusion companies scale towards commercial power plant development.</w:t>
      </w:r>
    </w:p>
    <w:p w14:paraId="772ACEB4" w14:textId="77777777" w:rsidR="00722A44" w:rsidRPr="00722A44" w:rsidRDefault="00722A44" w:rsidP="00722A4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22A44">
        <w:rPr>
          <w:rFonts w:ascii="Arial" w:eastAsia="Times New Roman" w:hAnsi="Arial" w:cs="Arial"/>
          <w:b/>
          <w:bCs/>
          <w:color w:val="19283A"/>
          <w:spacing w:val="2"/>
          <w:sz w:val="24"/>
          <w:szCs w:val="24"/>
          <w:lang w:eastAsia="es-ES"/>
          <w14:ligatures w14:val="none"/>
        </w:rPr>
        <w:t>Why it’s important</w:t>
      </w:r>
    </w:p>
    <w:p w14:paraId="4048BB97" w14:textId="77777777" w:rsidR="00722A44" w:rsidRPr="00722A44" w:rsidRDefault="00722A44" w:rsidP="00722A4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22A44">
        <w:rPr>
          <w:rFonts w:ascii="Arial" w:eastAsia="Times New Roman" w:hAnsi="Arial" w:cs="Arial"/>
          <w:color w:val="19283A"/>
          <w:spacing w:val="2"/>
          <w:sz w:val="24"/>
          <w:szCs w:val="24"/>
          <w:lang w:eastAsia="es-ES"/>
          <w14:ligatures w14:val="none"/>
        </w:rPr>
        <w:t>The report highlights how access to usable fusion datasets could become a competitive advantage as AI tools increasingly shape fusion machine design and operation, while exploring tensions between revisiting legacy data and building AI-ready infrastructure for next-generation devices.</w:t>
      </w:r>
    </w:p>
    <w:p w14:paraId="41516580" w14:textId="77777777" w:rsidR="00722A44" w:rsidRPr="00722A44" w:rsidRDefault="00722A44" w:rsidP="00722A4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722A44">
          <w:rPr>
            <w:rFonts w:ascii="Arial" w:eastAsia="Times New Roman" w:hAnsi="Arial" w:cs="Arial"/>
            <w:color w:val="1155CC"/>
            <w:spacing w:val="2"/>
            <w:sz w:val="24"/>
            <w:szCs w:val="24"/>
            <w:u w:val="single"/>
            <w:lang w:eastAsia="es-ES"/>
            <w14:ligatures w14:val="none"/>
          </w:rPr>
          <w:t>Read more</w:t>
        </w:r>
      </w:hyperlink>
    </w:p>
    <w:p w14:paraId="6AAFAA93" w14:textId="77777777" w:rsidR="00722A44" w:rsidRPr="00722A44" w:rsidRDefault="00722A44" w:rsidP="00722A4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22A44">
        <w:rPr>
          <w:rFonts w:ascii="Arial" w:eastAsia="Times New Roman" w:hAnsi="Arial" w:cs="Arial"/>
          <w:i/>
          <w:iCs/>
          <w:color w:val="19283A"/>
          <w:spacing w:val="2"/>
          <w:sz w:val="24"/>
          <w:szCs w:val="24"/>
          <w:lang w:eastAsia="es-ES"/>
          <w14:ligatures w14:val="none"/>
        </w:rPr>
        <w:t>“The question is whether the value you get from processing decades of legacy JET data is enough to justify the effort, especially when newer machines like MAST-U are more directly relevant to future power plants.” - Buddy Alcoc</w:t>
      </w:r>
      <w:r w:rsidRPr="00722A44">
        <w:rPr>
          <w:rFonts w:ascii="Arial" w:eastAsia="Times New Roman" w:hAnsi="Arial" w:cs="Arial"/>
          <w:color w:val="19283A"/>
          <w:spacing w:val="2"/>
          <w:sz w:val="24"/>
          <w:szCs w:val="24"/>
          <w:lang w:eastAsia="es-ES"/>
          <w14:ligatures w14:val="none"/>
        </w:rPr>
        <w:t>k</w:t>
      </w:r>
    </w:p>
    <w:p w14:paraId="702FC9C0" w14:textId="77777777" w:rsidR="00722A44" w:rsidRPr="00722A44" w:rsidRDefault="00722A44" w:rsidP="00722A44">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22A44">
        <w:rPr>
          <w:rFonts w:ascii="Arial" w:eastAsia="Times New Roman" w:hAnsi="Arial" w:cs="Arial"/>
          <w:i/>
          <w:iCs/>
          <w:color w:val="19283A"/>
          <w:spacing w:val="2"/>
          <w:sz w:val="24"/>
          <w:szCs w:val="24"/>
          <w:lang w:eastAsia="es-ES"/>
          <w14:ligatures w14:val="none"/>
        </w:rPr>
        <w:t>“If fusion-curious countries with no domestic access to fusion machines could access and process these datasets, especially using lower-cost data science labour markets, then modernising fusion datasets could become a new way for emerging fusion nations to participate in the industry.” - Naomi Mburu</w:t>
      </w:r>
    </w:p>
    <w:p w14:paraId="399825B0" w14:textId="745BD0B8" w:rsidR="00543C67" w:rsidRPr="00543C67" w:rsidRDefault="00543C67" w:rsidP="00722A44">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543C67" w:rsidRPr="00543C67"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21B5E"/>
    <w:rsid w:val="000353AB"/>
    <w:rsid w:val="000623FC"/>
    <w:rsid w:val="00065D58"/>
    <w:rsid w:val="00067879"/>
    <w:rsid w:val="0007351E"/>
    <w:rsid w:val="0007611D"/>
    <w:rsid w:val="0009429D"/>
    <w:rsid w:val="000969F1"/>
    <w:rsid w:val="000A4969"/>
    <w:rsid w:val="000B3D2F"/>
    <w:rsid w:val="000C3254"/>
    <w:rsid w:val="000C4F1D"/>
    <w:rsid w:val="000C556F"/>
    <w:rsid w:val="000C5AE7"/>
    <w:rsid w:val="000D5141"/>
    <w:rsid w:val="000E06C0"/>
    <w:rsid w:val="000E5093"/>
    <w:rsid w:val="001028E1"/>
    <w:rsid w:val="00104F54"/>
    <w:rsid w:val="00117566"/>
    <w:rsid w:val="00133A00"/>
    <w:rsid w:val="00135A95"/>
    <w:rsid w:val="00141731"/>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1368"/>
    <w:rsid w:val="00394AE4"/>
    <w:rsid w:val="003B5740"/>
    <w:rsid w:val="003C78EF"/>
    <w:rsid w:val="003D5F36"/>
    <w:rsid w:val="003E2D65"/>
    <w:rsid w:val="003F1134"/>
    <w:rsid w:val="003F22F0"/>
    <w:rsid w:val="003F27BF"/>
    <w:rsid w:val="003F2A7C"/>
    <w:rsid w:val="003F34E5"/>
    <w:rsid w:val="00404379"/>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43C67"/>
    <w:rsid w:val="00556BBF"/>
    <w:rsid w:val="005606B3"/>
    <w:rsid w:val="00560F65"/>
    <w:rsid w:val="00566595"/>
    <w:rsid w:val="005A4D8D"/>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C0208"/>
    <w:rsid w:val="006D2EFD"/>
    <w:rsid w:val="006D4D20"/>
    <w:rsid w:val="006F0B97"/>
    <w:rsid w:val="007048E2"/>
    <w:rsid w:val="007126F7"/>
    <w:rsid w:val="0071710F"/>
    <w:rsid w:val="00722A44"/>
    <w:rsid w:val="007230B7"/>
    <w:rsid w:val="007351B8"/>
    <w:rsid w:val="0074117D"/>
    <w:rsid w:val="007413E7"/>
    <w:rsid w:val="00742ED9"/>
    <w:rsid w:val="0075542B"/>
    <w:rsid w:val="007608C8"/>
    <w:rsid w:val="0076093E"/>
    <w:rsid w:val="00761A67"/>
    <w:rsid w:val="00763595"/>
    <w:rsid w:val="00766540"/>
    <w:rsid w:val="00777727"/>
    <w:rsid w:val="007802CA"/>
    <w:rsid w:val="00781C21"/>
    <w:rsid w:val="00793F09"/>
    <w:rsid w:val="007A011C"/>
    <w:rsid w:val="007A11A7"/>
    <w:rsid w:val="007A5415"/>
    <w:rsid w:val="007A5E00"/>
    <w:rsid w:val="007A7E6C"/>
    <w:rsid w:val="007B172F"/>
    <w:rsid w:val="007B6252"/>
    <w:rsid w:val="007C22C5"/>
    <w:rsid w:val="007E26E3"/>
    <w:rsid w:val="007F6D38"/>
    <w:rsid w:val="00801599"/>
    <w:rsid w:val="0080762F"/>
    <w:rsid w:val="0084136D"/>
    <w:rsid w:val="0084301F"/>
    <w:rsid w:val="00844EE5"/>
    <w:rsid w:val="008457DB"/>
    <w:rsid w:val="00853C5E"/>
    <w:rsid w:val="008604D8"/>
    <w:rsid w:val="00864A1F"/>
    <w:rsid w:val="00890D1B"/>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075D2"/>
    <w:rsid w:val="00A21442"/>
    <w:rsid w:val="00A21CD2"/>
    <w:rsid w:val="00A342DA"/>
    <w:rsid w:val="00A4734C"/>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446F9"/>
    <w:rsid w:val="00B61708"/>
    <w:rsid w:val="00B674AC"/>
    <w:rsid w:val="00B76291"/>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651"/>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7764D"/>
    <w:rsid w:val="00DA2BEB"/>
    <w:rsid w:val="00DB2F21"/>
    <w:rsid w:val="00DD2D9A"/>
    <w:rsid w:val="00DD4110"/>
    <w:rsid w:val="00DF3A04"/>
    <w:rsid w:val="00E15722"/>
    <w:rsid w:val="00E20F2D"/>
    <w:rsid w:val="00E30F24"/>
    <w:rsid w:val="00E356F1"/>
    <w:rsid w:val="00E432E4"/>
    <w:rsid w:val="00E46FE0"/>
    <w:rsid w:val="00E47BCA"/>
    <w:rsid w:val="00E541C8"/>
    <w:rsid w:val="00E869C2"/>
    <w:rsid w:val="00E944DE"/>
    <w:rsid w:val="00E94B6B"/>
    <w:rsid w:val="00E96B42"/>
    <w:rsid w:val="00E97084"/>
    <w:rsid w:val="00EA3385"/>
    <w:rsid w:val="00EA7B19"/>
    <w:rsid w:val="00EA7DD5"/>
    <w:rsid w:val="00EB208F"/>
    <w:rsid w:val="00EC31ED"/>
    <w:rsid w:val="00EE2D28"/>
    <w:rsid w:val="00EE7052"/>
    <w:rsid w:val="00F05EFF"/>
    <w:rsid w:val="00F06B35"/>
    <w:rsid w:val="00F079F2"/>
    <w:rsid w:val="00F17CB0"/>
    <w:rsid w:val="00F17CFB"/>
    <w:rsid w:val="00F25AD2"/>
    <w:rsid w:val="00F26B95"/>
    <w:rsid w:val="00F271F8"/>
    <w:rsid w:val="00F4035A"/>
    <w:rsid w:val="00F41558"/>
    <w:rsid w:val="00F507EB"/>
    <w:rsid w:val="00F55CFD"/>
    <w:rsid w:val="00F96939"/>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czkGugyAQANDTwA6DMyB0weJvvEYzMlNLimKUNuntf_4_wEveQj0_77JRqffCSdwyoiU2QDgZhwEMMaHxXvgGPlp2N53btr330r9_AmwMYdSccJzIey1pDCGOU4wQ9TPFkaYoHhDp4YSFkXiJi-CD3RRvUZcEFibrbRi9CzYMyBDBOiSPzlvHytn_3pDLmasMV9M1PXs_LoU_CmYFM4scW9l5WFtbqyiYj_dSSzZHqyV_FcxXLrJnMbsIX4aKYepkrt7yq9NLLgWzPtNZMp3clLOL1CIfWU-RfWjnqj8JfgMAAP__nrxcg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1589</TotalTime>
  <Pages>1</Pages>
  <Words>332</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127</cp:revision>
  <cp:lastPrinted>2025-08-07T16:56:00Z</cp:lastPrinted>
  <dcterms:created xsi:type="dcterms:W3CDTF">2025-11-08T18:44:00Z</dcterms:created>
  <dcterms:modified xsi:type="dcterms:W3CDTF">2026-05-09T17:32:00Z</dcterms:modified>
</cp:coreProperties>
</file>